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0BF" w:rsidRPr="00455A2F" w:rsidRDefault="005560BF" w:rsidP="005560BF">
      <w:pPr>
        <w:tabs>
          <w:tab w:val="left" w:pos="3435"/>
        </w:tabs>
        <w:jc w:val="center"/>
        <w:rPr>
          <w:b/>
          <w:sz w:val="28"/>
          <w:szCs w:val="28"/>
          <w:u w:val="single"/>
        </w:rPr>
      </w:pPr>
      <w:bookmarkStart w:id="0" w:name="_GoBack"/>
      <w:bookmarkEnd w:id="0"/>
      <w:r w:rsidRPr="00455A2F">
        <w:rPr>
          <w:b/>
          <w:sz w:val="28"/>
          <w:szCs w:val="28"/>
          <w:u w:val="single"/>
        </w:rPr>
        <w:t>Section 3: Progress</w:t>
      </w:r>
      <w:r>
        <w:rPr>
          <w:b/>
          <w:sz w:val="28"/>
          <w:szCs w:val="28"/>
          <w:u w:val="single"/>
        </w:rPr>
        <w:t xml:space="preserve"> </w:t>
      </w:r>
    </w:p>
    <w:p w:rsidR="005560BF" w:rsidRDefault="005560BF" w:rsidP="005560BF">
      <w:pPr>
        <w:tabs>
          <w:tab w:val="left" w:pos="3015"/>
        </w:tabs>
        <w:rPr>
          <w:b/>
          <w:u w:val="single"/>
        </w:rPr>
      </w:pPr>
    </w:p>
    <w:p w:rsidR="005560BF" w:rsidRDefault="005560BF" w:rsidP="005560BF">
      <w:pPr>
        <w:rPr>
          <w:lang w:val="en-GB"/>
        </w:rPr>
      </w:pPr>
      <w:r>
        <w:rPr>
          <w:lang w:val="en-GB"/>
        </w:rPr>
        <w:t>This section reports on the progress towards the objectives detailed in the SDP 2009/10 application to Irish Aid. The SERVE SDP 2009/10 was implemented through a partnership model involving 5 partners in Brazil, South Africa, Zimbabwe and Mozambique. The SDP Programme was focused on three themes - children, young people and women. The reporting format differentiates the number of beneficiaries between children, young people and adult women. Our development themes are expressed throughout the report by the following abbreviations:</w:t>
      </w:r>
    </w:p>
    <w:p w:rsidR="005560BF" w:rsidRDefault="005560BF" w:rsidP="005560BF">
      <w:pPr>
        <w:rPr>
          <w:lang w:val="en-GB"/>
        </w:rPr>
      </w:pPr>
    </w:p>
    <w:p w:rsidR="005560BF" w:rsidRDefault="005560BF" w:rsidP="005560BF">
      <w:pPr>
        <w:ind w:firstLine="720"/>
        <w:rPr>
          <w:lang w:val="en-GB"/>
        </w:rPr>
      </w:pPr>
      <w:r>
        <w:rPr>
          <w:lang w:val="en-GB"/>
        </w:rPr>
        <w:t>C = Children</w:t>
      </w:r>
    </w:p>
    <w:p w:rsidR="005560BF" w:rsidRDefault="005560BF" w:rsidP="005560BF">
      <w:pPr>
        <w:ind w:firstLine="720"/>
        <w:rPr>
          <w:lang w:val="en-GB"/>
        </w:rPr>
      </w:pPr>
      <w:r>
        <w:rPr>
          <w:lang w:val="en-GB"/>
        </w:rPr>
        <w:t>Y = Youth</w:t>
      </w:r>
    </w:p>
    <w:p w:rsidR="005560BF" w:rsidRDefault="005560BF" w:rsidP="005560BF">
      <w:pPr>
        <w:ind w:firstLine="720"/>
        <w:rPr>
          <w:lang w:val="en-GB"/>
        </w:rPr>
      </w:pPr>
      <w:r>
        <w:rPr>
          <w:lang w:val="en-GB"/>
        </w:rPr>
        <w:t>G = Gender Equality Programme</w:t>
      </w:r>
    </w:p>
    <w:p w:rsidR="005560BF" w:rsidRDefault="005560BF" w:rsidP="005560BF">
      <w:pPr>
        <w:rPr>
          <w:lang w:val="en-GB"/>
        </w:rPr>
      </w:pPr>
    </w:p>
    <w:p w:rsidR="005560BF" w:rsidRDefault="005560BF" w:rsidP="005560BF">
      <w:pPr>
        <w:rPr>
          <w:lang w:val="en-GB"/>
        </w:rPr>
      </w:pPr>
      <w:r w:rsidRPr="00241776">
        <w:rPr>
          <w:lang w:val="en-GB"/>
        </w:rPr>
        <w:t xml:space="preserve">The SDP 2009/10 programme involved a total investment of </w:t>
      </w:r>
      <w:r w:rsidRPr="00241776">
        <w:rPr>
          <w:b/>
          <w:lang w:val="en-GB"/>
        </w:rPr>
        <w:t>€</w:t>
      </w:r>
      <w:r>
        <w:rPr>
          <w:b/>
          <w:lang w:val="en-GB"/>
        </w:rPr>
        <w:t>552,620</w:t>
      </w:r>
      <w:r w:rsidRPr="00241776">
        <w:rPr>
          <w:lang w:val="en-GB"/>
        </w:rPr>
        <w:t xml:space="preserve"> and this report demonstrates that there were </w:t>
      </w:r>
      <w:r>
        <w:rPr>
          <w:b/>
          <w:lang w:val="en-GB"/>
        </w:rPr>
        <w:t xml:space="preserve">14,481 </w:t>
      </w:r>
      <w:r w:rsidRPr="00241776">
        <w:rPr>
          <w:lang w:val="en-GB"/>
        </w:rPr>
        <w:t>direct beneficiaries. In managing for results, SERVE uses the following categories to describe how specific project activity helps to achieve objectives under each theme:</w:t>
      </w:r>
    </w:p>
    <w:p w:rsidR="005560BF" w:rsidRDefault="005560BF" w:rsidP="005560BF">
      <w:pPr>
        <w:rPr>
          <w:lang w:val="en-GB"/>
        </w:rPr>
      </w:pPr>
    </w:p>
    <w:p w:rsidR="005560BF" w:rsidRDefault="005560BF" w:rsidP="005560BF">
      <w:pPr>
        <w:rPr>
          <w:lang w:val="en-GB"/>
        </w:rPr>
      </w:pPr>
      <w:r>
        <w:rPr>
          <w:lang w:val="en-GB"/>
        </w:rPr>
        <w:t>BN = Basic Needs, YL = Youth Leadership, IGP = Income Generation Projects, HEA = Health &amp; Nutrition, ED = Education, HIV = HIV/AIDS, ADV = Advocacy, ST = Skills Training</w:t>
      </w:r>
    </w:p>
    <w:p w:rsidR="005560BF" w:rsidRDefault="005560BF" w:rsidP="005560BF">
      <w:pPr>
        <w:rPr>
          <w:lang w:val="en-GB"/>
        </w:rPr>
      </w:pPr>
    </w:p>
    <w:p w:rsidR="005560BF" w:rsidRPr="00241776" w:rsidRDefault="005560BF" w:rsidP="005560BF">
      <w:pPr>
        <w:rPr>
          <w:lang w:val="en-GB"/>
        </w:rPr>
      </w:pPr>
      <w:r w:rsidRPr="00241776">
        <w:rPr>
          <w:lang w:val="en-GB"/>
        </w:rPr>
        <w:t xml:space="preserve">A detailed tracking of Objectives, Results, Outcomes and Impacts per country and per theme is outlined in </w:t>
      </w:r>
      <w:r w:rsidRPr="00D01700">
        <w:rPr>
          <w:lang w:val="en-GB"/>
        </w:rPr>
        <w:t xml:space="preserve">Table 4 in Appendix </w:t>
      </w:r>
      <w:r>
        <w:rPr>
          <w:lang w:val="en-GB"/>
        </w:rPr>
        <w:t>1</w:t>
      </w:r>
      <w:r w:rsidRPr="00241776">
        <w:rPr>
          <w:lang w:val="en-GB"/>
        </w:rPr>
        <w:t>.</w:t>
      </w:r>
    </w:p>
    <w:p w:rsidR="005560BF" w:rsidRDefault="005560BF" w:rsidP="005560BF">
      <w:pPr>
        <w:rPr>
          <w:lang w:val="en-GB"/>
        </w:rPr>
      </w:pPr>
    </w:p>
    <w:p w:rsidR="005560BF" w:rsidRPr="004F6F27" w:rsidRDefault="005560BF" w:rsidP="005560BF">
      <w:pPr>
        <w:rPr>
          <w:lang w:val="en-GB"/>
        </w:rPr>
      </w:pPr>
      <w:r>
        <w:rPr>
          <w:lang w:val="en-GB"/>
        </w:rPr>
        <w:t>This</w:t>
      </w:r>
      <w:r w:rsidRPr="004F6F27">
        <w:rPr>
          <w:lang w:val="en-GB"/>
        </w:rPr>
        <w:t xml:space="preserve"> progress </w:t>
      </w:r>
      <w:r>
        <w:rPr>
          <w:lang w:val="en-GB"/>
        </w:rPr>
        <w:t xml:space="preserve">report </w:t>
      </w:r>
      <w:r w:rsidRPr="004F6F27">
        <w:rPr>
          <w:lang w:val="en-GB"/>
        </w:rPr>
        <w:t>is divided into the following sections:</w:t>
      </w:r>
    </w:p>
    <w:p w:rsidR="005560BF" w:rsidRPr="004F6F27" w:rsidRDefault="005560BF" w:rsidP="005560BF">
      <w:pPr>
        <w:rPr>
          <w:lang w:val="en-GB"/>
        </w:rPr>
      </w:pPr>
    </w:p>
    <w:p w:rsidR="005560BF" w:rsidRPr="004F6F27" w:rsidRDefault="005560BF" w:rsidP="005560BF">
      <w:pPr>
        <w:pStyle w:val="ListParagraph"/>
        <w:numPr>
          <w:ilvl w:val="1"/>
          <w:numId w:val="1"/>
        </w:numPr>
        <w:rPr>
          <w:lang w:val="en-GB"/>
        </w:rPr>
      </w:pPr>
      <w:r w:rsidRPr="004F6F27">
        <w:rPr>
          <w:lang w:val="en-GB"/>
        </w:rPr>
        <w:t>An overview of the SDP 2009/10 Programme;</w:t>
      </w:r>
    </w:p>
    <w:p w:rsidR="005560BF" w:rsidRPr="004F6F27" w:rsidRDefault="005560BF" w:rsidP="005560BF">
      <w:pPr>
        <w:rPr>
          <w:lang w:val="en-GB"/>
        </w:rPr>
      </w:pPr>
      <w:r w:rsidRPr="004F6F27">
        <w:rPr>
          <w:lang w:val="en-GB"/>
        </w:rPr>
        <w:t>3.2 Summary of Results and Beneficiaries per theme;</w:t>
      </w:r>
    </w:p>
    <w:p w:rsidR="005560BF" w:rsidRPr="004F6F27" w:rsidRDefault="005560BF" w:rsidP="005560BF">
      <w:pPr>
        <w:rPr>
          <w:lang w:val="en-GB"/>
        </w:rPr>
      </w:pPr>
      <w:r w:rsidRPr="004F6F27">
        <w:rPr>
          <w:lang w:val="en-GB"/>
        </w:rPr>
        <w:t>3.3 Children’s Programme Outcomes and Impacts;</w:t>
      </w:r>
    </w:p>
    <w:p w:rsidR="005560BF" w:rsidRPr="004F6F27" w:rsidRDefault="005560BF" w:rsidP="005560BF">
      <w:pPr>
        <w:rPr>
          <w:lang w:val="en-GB"/>
        </w:rPr>
      </w:pPr>
      <w:r w:rsidRPr="004F6F27">
        <w:rPr>
          <w:lang w:val="en-GB"/>
        </w:rPr>
        <w:t>3.4 Youth Programme Outcomes and Impacts;</w:t>
      </w:r>
    </w:p>
    <w:p w:rsidR="005560BF" w:rsidRPr="004F6F27" w:rsidRDefault="005560BF" w:rsidP="005560BF">
      <w:pPr>
        <w:rPr>
          <w:lang w:val="en-GB"/>
        </w:rPr>
      </w:pPr>
      <w:r w:rsidRPr="004F6F27">
        <w:rPr>
          <w:lang w:val="en-GB"/>
        </w:rPr>
        <w:t>3.5 Gender Programme Outcome and Impacts;</w:t>
      </w:r>
    </w:p>
    <w:p w:rsidR="005560BF" w:rsidRPr="004F6F27" w:rsidRDefault="005560BF" w:rsidP="005560BF">
      <w:pPr>
        <w:rPr>
          <w:lang w:val="en-GB"/>
        </w:rPr>
      </w:pPr>
      <w:r w:rsidRPr="004F6F27">
        <w:rPr>
          <w:lang w:val="en-GB"/>
        </w:rPr>
        <w:t>3.6 Capacity Building through Volunteering Programme Outcomes and Impacts;</w:t>
      </w:r>
    </w:p>
    <w:p w:rsidR="005560BF" w:rsidRPr="004F6F27" w:rsidRDefault="005560BF" w:rsidP="005560BF">
      <w:pPr>
        <w:rPr>
          <w:lang w:val="en-GB"/>
        </w:rPr>
      </w:pPr>
      <w:r w:rsidRPr="004F6F27">
        <w:rPr>
          <w:lang w:val="en-GB"/>
        </w:rPr>
        <w:t>3.7 Development Education &amp; Advocacy Outcomes and Impacts;</w:t>
      </w:r>
    </w:p>
    <w:p w:rsidR="005560BF" w:rsidRPr="004F6F27" w:rsidRDefault="005560BF" w:rsidP="005560BF">
      <w:pPr>
        <w:pStyle w:val="ListParagraph"/>
        <w:ind w:left="0"/>
        <w:rPr>
          <w:lang w:val="en-GB"/>
        </w:rPr>
      </w:pPr>
      <w:r>
        <w:rPr>
          <w:lang w:val="en-GB"/>
        </w:rPr>
        <w:t>3.8</w:t>
      </w:r>
      <w:r w:rsidRPr="004F6F27">
        <w:rPr>
          <w:lang w:val="en-GB"/>
        </w:rPr>
        <w:t xml:space="preserve"> Partnership Development;</w:t>
      </w:r>
    </w:p>
    <w:p w:rsidR="005560BF" w:rsidRDefault="005560BF" w:rsidP="005560BF">
      <w:pPr>
        <w:pStyle w:val="ListParagraph"/>
        <w:ind w:left="0"/>
        <w:rPr>
          <w:lang w:val="en-GB"/>
        </w:rPr>
      </w:pPr>
      <w:r w:rsidRPr="004F6F27">
        <w:rPr>
          <w:lang w:val="en-GB"/>
        </w:rPr>
        <w:t>3.</w:t>
      </w:r>
      <w:r>
        <w:rPr>
          <w:lang w:val="en-GB"/>
        </w:rPr>
        <w:t>9</w:t>
      </w:r>
      <w:r w:rsidRPr="004F6F27">
        <w:rPr>
          <w:lang w:val="en-GB"/>
        </w:rPr>
        <w:t xml:space="preserve"> Successes, Failures and Lesson Learning</w:t>
      </w:r>
      <w:r>
        <w:rPr>
          <w:lang w:val="en-GB"/>
        </w:rPr>
        <w:t>;</w:t>
      </w:r>
    </w:p>
    <w:p w:rsidR="005560BF" w:rsidRDefault="005560BF" w:rsidP="005560BF">
      <w:pPr>
        <w:rPr>
          <w:lang w:val="en-GB"/>
        </w:rPr>
      </w:pPr>
    </w:p>
    <w:p w:rsidR="005560BF" w:rsidRDefault="005560BF" w:rsidP="005560BF">
      <w:pPr>
        <w:rPr>
          <w:b/>
          <w:u w:val="single"/>
          <w:lang w:val="en-GB"/>
        </w:rPr>
      </w:pPr>
    </w:p>
    <w:p w:rsidR="005560BF" w:rsidRDefault="005560BF" w:rsidP="005560BF">
      <w:pPr>
        <w:rPr>
          <w:b/>
          <w:u w:val="single"/>
          <w:lang w:val="en-GB"/>
        </w:rPr>
      </w:pPr>
    </w:p>
    <w:p w:rsidR="005560BF" w:rsidRDefault="005560BF" w:rsidP="005560BF">
      <w:pPr>
        <w:rPr>
          <w:b/>
          <w:u w:val="single"/>
          <w:lang w:val="en-GB"/>
        </w:rPr>
      </w:pPr>
    </w:p>
    <w:p w:rsidR="005560BF" w:rsidRDefault="005560BF" w:rsidP="005560BF">
      <w:pPr>
        <w:rPr>
          <w:b/>
          <w:u w:val="single"/>
          <w:lang w:val="en-GB"/>
        </w:rPr>
      </w:pPr>
    </w:p>
    <w:p w:rsidR="005560BF" w:rsidRDefault="005560BF" w:rsidP="005560BF">
      <w:pPr>
        <w:rPr>
          <w:b/>
          <w:u w:val="single"/>
          <w:lang w:val="en-GB"/>
        </w:rPr>
      </w:pPr>
    </w:p>
    <w:p w:rsidR="005560BF" w:rsidRDefault="005560BF" w:rsidP="005560BF">
      <w:pPr>
        <w:rPr>
          <w:b/>
          <w:u w:val="single"/>
          <w:lang w:val="en-GB"/>
        </w:rPr>
      </w:pPr>
    </w:p>
    <w:p w:rsidR="005560BF" w:rsidRDefault="005560BF" w:rsidP="005560BF">
      <w:pPr>
        <w:rPr>
          <w:b/>
          <w:u w:val="single"/>
          <w:lang w:val="en-GB"/>
        </w:rPr>
      </w:pPr>
    </w:p>
    <w:p w:rsidR="005560BF" w:rsidRDefault="005560BF" w:rsidP="005560BF">
      <w:pPr>
        <w:rPr>
          <w:b/>
          <w:u w:val="single"/>
          <w:lang w:val="en-GB"/>
        </w:rPr>
      </w:pPr>
    </w:p>
    <w:p w:rsidR="005560BF" w:rsidRDefault="005560BF" w:rsidP="005560BF">
      <w:pPr>
        <w:rPr>
          <w:b/>
          <w:u w:val="single"/>
          <w:lang w:val="en-GB"/>
        </w:rPr>
      </w:pPr>
    </w:p>
    <w:p w:rsidR="005560BF" w:rsidRDefault="005560BF" w:rsidP="005560BF">
      <w:pPr>
        <w:rPr>
          <w:b/>
          <w:u w:val="single"/>
          <w:lang w:val="en-GB"/>
        </w:rPr>
      </w:pPr>
    </w:p>
    <w:p w:rsidR="005560BF" w:rsidRDefault="005560BF" w:rsidP="005560BF">
      <w:pPr>
        <w:rPr>
          <w:b/>
          <w:u w:val="single"/>
          <w:lang w:val="en-GB"/>
        </w:rPr>
      </w:pPr>
    </w:p>
    <w:p w:rsidR="005560BF" w:rsidRDefault="005560BF" w:rsidP="005560BF">
      <w:pPr>
        <w:rPr>
          <w:b/>
          <w:u w:val="single"/>
          <w:lang w:val="en-GB"/>
        </w:rPr>
      </w:pPr>
    </w:p>
    <w:p w:rsidR="005560BF" w:rsidRPr="00AF7BE2" w:rsidRDefault="005560BF" w:rsidP="005560BF">
      <w:pPr>
        <w:rPr>
          <w:b/>
          <w:u w:val="single"/>
          <w:lang w:val="en-GB"/>
        </w:rPr>
      </w:pPr>
      <w:r>
        <w:rPr>
          <w:b/>
          <w:u w:val="single"/>
          <w:lang w:val="en-GB"/>
        </w:rPr>
        <w:lastRenderedPageBreak/>
        <w:t>Section 3.1 Overview of the SDP 2009/10</w:t>
      </w:r>
      <w:r w:rsidRPr="00AF7BE2">
        <w:rPr>
          <w:b/>
          <w:u w:val="single"/>
          <w:lang w:val="en-GB"/>
        </w:rPr>
        <w:t xml:space="preserve"> Programme</w:t>
      </w:r>
    </w:p>
    <w:p w:rsidR="005560BF" w:rsidRDefault="005560BF" w:rsidP="005560BF">
      <w:pPr>
        <w:rPr>
          <w:lang w:val="en-GB"/>
        </w:rPr>
      </w:pPr>
    </w:p>
    <w:p w:rsidR="005560BF" w:rsidRPr="008D7852" w:rsidRDefault="005560BF" w:rsidP="005560BF">
      <w:pPr>
        <w:rPr>
          <w:u w:val="single"/>
          <w:lang w:val="en-GB"/>
        </w:rPr>
      </w:pPr>
      <w:r w:rsidRPr="008D7852">
        <w:rPr>
          <w:u w:val="single"/>
          <w:lang w:val="en-GB"/>
        </w:rPr>
        <w:t xml:space="preserve">Chart 1: </w:t>
      </w:r>
      <w:r>
        <w:rPr>
          <w:u w:val="single"/>
          <w:lang w:val="en-GB"/>
        </w:rPr>
        <w:t>Numbers/</w:t>
      </w:r>
      <w:r w:rsidRPr="008D7852">
        <w:rPr>
          <w:u w:val="single"/>
          <w:lang w:val="en-GB"/>
        </w:rPr>
        <w:t>Percentage of Beneficiaries by Theme</w:t>
      </w:r>
    </w:p>
    <w:p w:rsidR="005560BF" w:rsidRDefault="005560BF" w:rsidP="005560BF">
      <w:pPr>
        <w:rPr>
          <w:b/>
          <w:sz w:val="28"/>
          <w:szCs w:val="28"/>
          <w:u w:val="single"/>
          <w:lang w:val="en-GB"/>
        </w:rPr>
      </w:pPr>
    </w:p>
    <w:p w:rsidR="005560BF" w:rsidRDefault="005560BF" w:rsidP="005560BF">
      <w:pPr>
        <w:rPr>
          <w:b/>
          <w:sz w:val="28"/>
          <w:szCs w:val="28"/>
          <w:u w:val="single"/>
          <w:lang w:val="en-GB"/>
        </w:rPr>
      </w:pPr>
      <w:r>
        <w:rPr>
          <w:b/>
          <w:noProof/>
          <w:sz w:val="28"/>
          <w:szCs w:val="28"/>
          <w:u w:val="single"/>
          <w:lang w:val="en-IE" w:eastAsia="en-IE"/>
        </w:rPr>
        <w:drawing>
          <wp:inline distT="0" distB="0" distL="0" distR="0">
            <wp:extent cx="4445135" cy="2749163"/>
            <wp:effectExtent l="12187" t="6102" r="7998" b="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560BF" w:rsidRDefault="005560BF" w:rsidP="005560BF">
      <w:pPr>
        <w:jc w:val="center"/>
        <w:rPr>
          <w:b/>
          <w:sz w:val="28"/>
          <w:szCs w:val="28"/>
          <w:u w:val="single"/>
          <w:lang w:val="en-GB"/>
        </w:rPr>
      </w:pPr>
    </w:p>
    <w:p w:rsidR="005560BF" w:rsidRDefault="005560BF" w:rsidP="005560BF">
      <w:pPr>
        <w:jc w:val="center"/>
        <w:rPr>
          <w:b/>
          <w:sz w:val="28"/>
          <w:szCs w:val="28"/>
          <w:u w:val="single"/>
          <w:lang w:val="en-GB"/>
        </w:rPr>
      </w:pPr>
    </w:p>
    <w:p w:rsidR="005560BF" w:rsidRPr="00B36CE6" w:rsidRDefault="005560BF" w:rsidP="005560BF">
      <w:pPr>
        <w:rPr>
          <w:u w:val="single"/>
          <w:lang w:val="en-GB"/>
        </w:rPr>
      </w:pPr>
      <w:r>
        <w:rPr>
          <w:u w:val="single"/>
          <w:lang w:val="en-GB"/>
        </w:rPr>
        <w:t>Chart 2: Analysis of Beneficiaries in each Project Activity</w:t>
      </w:r>
    </w:p>
    <w:p w:rsidR="005560BF" w:rsidRDefault="005560BF" w:rsidP="005560BF">
      <w:pPr>
        <w:rPr>
          <w:sz w:val="28"/>
          <w:szCs w:val="28"/>
          <w:lang w:val="en-GB"/>
        </w:rPr>
      </w:pPr>
    </w:p>
    <w:p w:rsidR="005560BF" w:rsidRDefault="005560BF" w:rsidP="005560BF">
      <w:pPr>
        <w:rPr>
          <w:sz w:val="28"/>
          <w:szCs w:val="28"/>
          <w:lang w:val="en-GB"/>
        </w:rPr>
      </w:pPr>
      <w:r>
        <w:rPr>
          <w:noProof/>
          <w:sz w:val="28"/>
          <w:szCs w:val="28"/>
          <w:lang w:val="en-IE" w:eastAsia="en-IE"/>
        </w:rPr>
        <w:t xml:space="preserve">  </w:t>
      </w:r>
      <w:r>
        <w:rPr>
          <w:noProof/>
          <w:sz w:val="28"/>
          <w:szCs w:val="28"/>
          <w:lang w:val="en-IE" w:eastAsia="en-IE"/>
        </w:rPr>
        <w:drawing>
          <wp:inline distT="0" distB="0" distL="0" distR="0">
            <wp:extent cx="4577189" cy="2749163"/>
            <wp:effectExtent l="12204" t="6102" r="6102" b="0"/>
            <wp:docPr id="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60BF" w:rsidRDefault="005560BF" w:rsidP="005560BF">
      <w:pPr>
        <w:rPr>
          <w:sz w:val="28"/>
          <w:szCs w:val="28"/>
          <w:lang w:val="en-GB"/>
        </w:rPr>
      </w:pPr>
    </w:p>
    <w:p w:rsidR="005560BF" w:rsidRPr="005A2C8B" w:rsidRDefault="005560BF" w:rsidP="005560BF">
      <w:pPr>
        <w:rPr>
          <w:sz w:val="20"/>
          <w:szCs w:val="20"/>
          <w:lang w:val="en-GB"/>
        </w:rPr>
      </w:pPr>
      <w:r>
        <w:rPr>
          <w:sz w:val="20"/>
          <w:szCs w:val="20"/>
          <w:lang w:val="en-GB"/>
        </w:rPr>
        <w:t>BN = Basic Needs, YL = Youth Leadership, IGP = Income Generation, HEA = Health, ED = Education, HIV = HIV/AIDS, ADV = Advocacy, ST = Skills Training</w:t>
      </w:r>
    </w:p>
    <w:p w:rsidR="005560BF" w:rsidRPr="002A6DF8" w:rsidRDefault="005560BF" w:rsidP="005560BF">
      <w:pPr>
        <w:rPr>
          <w:sz w:val="28"/>
          <w:szCs w:val="28"/>
          <w:lang w:val="en-GB"/>
        </w:rPr>
      </w:pPr>
    </w:p>
    <w:p w:rsidR="005560BF" w:rsidRPr="002A6DF8" w:rsidRDefault="005560BF" w:rsidP="005560BF">
      <w:pPr>
        <w:rPr>
          <w:sz w:val="28"/>
          <w:szCs w:val="28"/>
          <w:lang w:val="en-GB"/>
        </w:rPr>
      </w:pPr>
    </w:p>
    <w:p w:rsidR="005560BF" w:rsidRDefault="005560BF" w:rsidP="005560BF">
      <w:pPr>
        <w:rPr>
          <w:u w:val="single"/>
          <w:lang w:val="en-GB"/>
        </w:rPr>
      </w:pPr>
    </w:p>
    <w:p w:rsidR="005560BF" w:rsidRDefault="005560BF" w:rsidP="005560BF">
      <w:pPr>
        <w:rPr>
          <w:u w:val="single"/>
          <w:lang w:val="en-GB"/>
        </w:rPr>
      </w:pPr>
    </w:p>
    <w:p w:rsidR="005560BF" w:rsidRDefault="005560BF" w:rsidP="005560BF">
      <w:pPr>
        <w:rPr>
          <w:u w:val="single"/>
          <w:lang w:val="en-GB"/>
        </w:rPr>
      </w:pPr>
    </w:p>
    <w:p w:rsidR="005560BF" w:rsidRDefault="005560BF" w:rsidP="005560BF">
      <w:pPr>
        <w:rPr>
          <w:u w:val="single"/>
          <w:lang w:val="en-GB"/>
        </w:rPr>
      </w:pPr>
    </w:p>
    <w:p w:rsidR="005560BF" w:rsidRDefault="005560BF" w:rsidP="005560BF">
      <w:pPr>
        <w:rPr>
          <w:u w:val="single"/>
          <w:lang w:val="en-GB"/>
        </w:rPr>
      </w:pPr>
    </w:p>
    <w:p w:rsidR="005560BF" w:rsidRDefault="005560BF" w:rsidP="005560BF">
      <w:pPr>
        <w:rPr>
          <w:u w:val="single"/>
          <w:lang w:val="en-GB"/>
        </w:rPr>
      </w:pPr>
    </w:p>
    <w:p w:rsidR="005560BF" w:rsidRDefault="005560BF" w:rsidP="005560BF">
      <w:pPr>
        <w:rPr>
          <w:u w:val="single"/>
          <w:lang w:val="en-GB"/>
        </w:rPr>
      </w:pPr>
    </w:p>
    <w:p w:rsidR="005560BF" w:rsidRPr="0097085A" w:rsidRDefault="005560BF" w:rsidP="005560BF">
      <w:pPr>
        <w:rPr>
          <w:sz w:val="20"/>
          <w:szCs w:val="20"/>
          <w:u w:val="single"/>
          <w:lang w:val="en-GB"/>
        </w:rPr>
      </w:pPr>
      <w:r>
        <w:rPr>
          <w:u w:val="single"/>
          <w:lang w:val="en-GB"/>
        </w:rPr>
        <w:t>Chart 3: Funding Allocation per Development Theme € (</w:t>
      </w:r>
      <w:r>
        <w:rPr>
          <w:sz w:val="20"/>
          <w:szCs w:val="20"/>
          <w:u w:val="single"/>
          <w:lang w:val="en-GB"/>
        </w:rPr>
        <w:t>does not include capacity building through volunteering programme, development education)</w:t>
      </w:r>
      <w:r w:rsidRPr="00844042">
        <w:rPr>
          <w:rStyle w:val="FootnoteReference"/>
          <w:u w:val="single"/>
          <w:lang w:val="en-GB"/>
        </w:rPr>
        <w:t xml:space="preserve"> </w:t>
      </w:r>
      <w:r>
        <w:rPr>
          <w:rStyle w:val="FootnoteReference"/>
          <w:u w:val="single"/>
          <w:lang w:val="en-GB"/>
        </w:rPr>
        <w:footnoteReference w:id="1"/>
      </w:r>
    </w:p>
    <w:p w:rsidR="005560BF" w:rsidRDefault="005560BF" w:rsidP="005560BF">
      <w:pPr>
        <w:rPr>
          <w:sz w:val="28"/>
          <w:szCs w:val="28"/>
          <w:lang w:val="en-GB"/>
        </w:rPr>
      </w:pPr>
    </w:p>
    <w:p w:rsidR="005560BF" w:rsidRDefault="005560BF" w:rsidP="005560BF">
      <w:pPr>
        <w:rPr>
          <w:sz w:val="28"/>
          <w:szCs w:val="28"/>
          <w:lang w:val="en-GB"/>
        </w:rPr>
      </w:pPr>
      <w:r>
        <w:rPr>
          <w:noProof/>
          <w:sz w:val="28"/>
          <w:szCs w:val="28"/>
          <w:lang w:val="en-IE" w:eastAsia="en-IE"/>
        </w:rPr>
        <w:drawing>
          <wp:inline distT="0" distB="0" distL="0" distR="0">
            <wp:extent cx="4432276" cy="2616467"/>
            <wp:effectExtent l="12206" t="6086" r="8773" b="1902"/>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60BF" w:rsidRDefault="005560BF" w:rsidP="005560BF">
      <w:pPr>
        <w:rPr>
          <w:sz w:val="28"/>
          <w:szCs w:val="28"/>
          <w:lang w:val="en-GB"/>
        </w:rPr>
      </w:pPr>
    </w:p>
    <w:p w:rsidR="005560BF" w:rsidRDefault="005560BF" w:rsidP="005560BF">
      <w:pPr>
        <w:rPr>
          <w:sz w:val="28"/>
          <w:szCs w:val="28"/>
          <w:lang w:val="en-GB"/>
        </w:rPr>
      </w:pPr>
    </w:p>
    <w:p w:rsidR="005560BF" w:rsidRDefault="005560BF" w:rsidP="005560BF">
      <w:pPr>
        <w:rPr>
          <w:u w:val="single"/>
          <w:lang w:val="en-GB"/>
        </w:rPr>
      </w:pPr>
      <w:r>
        <w:rPr>
          <w:u w:val="single"/>
          <w:lang w:val="en-GB"/>
        </w:rPr>
        <w:t xml:space="preserve">Chart 4: Funding Allocation per Project Activity </w:t>
      </w:r>
    </w:p>
    <w:p w:rsidR="005560BF" w:rsidRDefault="005560BF" w:rsidP="005560BF">
      <w:pPr>
        <w:rPr>
          <w:sz w:val="28"/>
          <w:szCs w:val="28"/>
          <w:lang w:val="en-GB"/>
        </w:rPr>
      </w:pPr>
    </w:p>
    <w:p w:rsidR="005560BF" w:rsidRPr="002E5C60" w:rsidRDefault="005560BF" w:rsidP="005560BF">
      <w:pPr>
        <w:rPr>
          <w:sz w:val="20"/>
          <w:szCs w:val="20"/>
          <w:lang w:val="en-GB"/>
        </w:rPr>
        <w:sectPr w:rsidR="005560BF" w:rsidRPr="002E5C60" w:rsidSect="00E248B1">
          <w:footerReference w:type="default" r:id="rId10"/>
          <w:pgSz w:w="11906" w:h="16838"/>
          <w:pgMar w:top="1440" w:right="1440" w:bottom="1440" w:left="1440" w:header="708" w:footer="708" w:gutter="0"/>
          <w:cols w:space="708"/>
          <w:docGrid w:linePitch="360"/>
        </w:sectPr>
      </w:pPr>
      <w:r>
        <w:rPr>
          <w:noProof/>
          <w:sz w:val="20"/>
          <w:szCs w:val="20"/>
          <w:lang w:val="en-IE" w:eastAsia="en-IE"/>
        </w:rPr>
        <w:drawing>
          <wp:inline distT="0" distB="0" distL="0" distR="0">
            <wp:extent cx="4445135" cy="2700040"/>
            <wp:effectExtent l="12187" t="6080" r="7998" b="1520"/>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60BF" w:rsidRPr="007D4247" w:rsidRDefault="005560BF" w:rsidP="005560BF">
      <w:pPr>
        <w:rPr>
          <w:b/>
          <w:u w:val="single"/>
          <w:lang w:val="en-GB"/>
        </w:rPr>
      </w:pPr>
      <w:r w:rsidRPr="007D4247">
        <w:rPr>
          <w:b/>
          <w:u w:val="single"/>
          <w:lang w:val="en-GB"/>
        </w:rPr>
        <w:lastRenderedPageBreak/>
        <w:t>Section 3.2 – Summary of Results and Beneficiaries Per Theme</w:t>
      </w:r>
    </w:p>
    <w:p w:rsidR="005560BF" w:rsidRDefault="005560BF" w:rsidP="005560BF">
      <w:pPr>
        <w:rPr>
          <w:b/>
          <w:u w:val="single"/>
          <w:lang w:val="en-GB"/>
        </w:rPr>
      </w:pPr>
    </w:p>
    <w:p w:rsidR="005560BF" w:rsidRDefault="005560BF" w:rsidP="005560BF">
      <w:pPr>
        <w:rPr>
          <w:lang w:val="en-GB"/>
        </w:rPr>
      </w:pPr>
      <w:r>
        <w:rPr>
          <w:lang w:val="en-GB"/>
        </w:rPr>
        <w:t>Total Beneficiaries: 14,481</w:t>
      </w:r>
      <w:r>
        <w:rPr>
          <w:lang w:val="en-GB"/>
        </w:rPr>
        <w:tab/>
        <w:t>Children Beneficiaries: 4,928</w:t>
      </w:r>
      <w:r>
        <w:rPr>
          <w:lang w:val="en-GB"/>
        </w:rPr>
        <w:tab/>
        <w:t>Youth Beneficiaries: 6,291</w:t>
      </w:r>
    </w:p>
    <w:p w:rsidR="005560BF" w:rsidRPr="0005538A" w:rsidRDefault="005560BF" w:rsidP="005560BF">
      <w:pPr>
        <w:ind w:left="2160" w:firstLine="720"/>
        <w:rPr>
          <w:lang w:val="en-GB"/>
        </w:rPr>
      </w:pPr>
      <w:r>
        <w:rPr>
          <w:lang w:val="en-GB"/>
        </w:rPr>
        <w:t>Gender Beneficiaries: 3,262</w:t>
      </w:r>
    </w:p>
    <w:p w:rsidR="005560BF" w:rsidRDefault="005560BF" w:rsidP="005560BF">
      <w:pPr>
        <w:rPr>
          <w:b/>
          <w:u w:val="single"/>
          <w:lang w:val="en-GB"/>
        </w:rPr>
      </w:pPr>
    </w:p>
    <w:tbl>
      <w:tblPr>
        <w:tblW w:w="8100" w:type="dxa"/>
        <w:tblInd w:w="93" w:type="dxa"/>
        <w:tblLook w:val="04A0" w:firstRow="1" w:lastRow="0" w:firstColumn="1" w:lastColumn="0" w:noHBand="0" w:noVBand="1"/>
      </w:tblPr>
      <w:tblGrid>
        <w:gridCol w:w="2180"/>
        <w:gridCol w:w="5920"/>
      </w:tblGrid>
      <w:tr w:rsidR="005560BF" w:rsidRPr="005C7F68" w:rsidTr="002571AA">
        <w:trPr>
          <w:trHeight w:val="25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0BF" w:rsidRPr="005C7F68" w:rsidRDefault="005560BF" w:rsidP="002571AA">
            <w:pPr>
              <w:jc w:val="center"/>
              <w:rPr>
                <w:b/>
                <w:bCs/>
                <w:color w:val="000000"/>
                <w:sz w:val="20"/>
                <w:szCs w:val="20"/>
                <w:lang w:val="en-IE" w:eastAsia="en-IE"/>
              </w:rPr>
            </w:pPr>
            <w:r w:rsidRPr="005C7F68">
              <w:rPr>
                <w:b/>
                <w:bCs/>
                <w:color w:val="000000"/>
                <w:sz w:val="20"/>
                <w:szCs w:val="20"/>
                <w:lang w:val="en-IE" w:eastAsia="en-IE"/>
              </w:rPr>
              <w:t>Activity</w:t>
            </w:r>
          </w:p>
        </w:tc>
        <w:tc>
          <w:tcPr>
            <w:tcW w:w="5920" w:type="dxa"/>
            <w:tcBorders>
              <w:top w:val="single" w:sz="4" w:space="0" w:color="auto"/>
              <w:left w:val="nil"/>
              <w:bottom w:val="single" w:sz="4" w:space="0" w:color="auto"/>
              <w:right w:val="single" w:sz="4" w:space="0" w:color="auto"/>
            </w:tcBorders>
            <w:shd w:val="clear" w:color="auto" w:fill="auto"/>
            <w:noWrap/>
            <w:vAlign w:val="bottom"/>
            <w:hideMark/>
          </w:tcPr>
          <w:p w:rsidR="005560BF" w:rsidRPr="005C7F68" w:rsidRDefault="005560BF" w:rsidP="002571AA">
            <w:pPr>
              <w:jc w:val="center"/>
              <w:rPr>
                <w:b/>
                <w:bCs/>
                <w:color w:val="000000"/>
                <w:sz w:val="20"/>
                <w:szCs w:val="20"/>
                <w:lang w:val="en-IE" w:eastAsia="en-IE"/>
              </w:rPr>
            </w:pPr>
            <w:r w:rsidRPr="005C7F68">
              <w:rPr>
                <w:b/>
                <w:bCs/>
                <w:color w:val="000000"/>
                <w:sz w:val="20"/>
                <w:szCs w:val="20"/>
                <w:lang w:val="en-IE" w:eastAsia="en-IE"/>
              </w:rPr>
              <w:t>Outcome</w:t>
            </w:r>
          </w:p>
        </w:tc>
      </w:tr>
      <w:tr w:rsidR="005560BF" w:rsidRPr="005C7F68" w:rsidTr="002571AA">
        <w:trPr>
          <w:trHeight w:val="51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560BF" w:rsidRPr="005C7F68" w:rsidRDefault="005560BF" w:rsidP="002571AA">
            <w:pPr>
              <w:jc w:val="center"/>
              <w:rPr>
                <w:b/>
                <w:bCs/>
                <w:color w:val="000000"/>
                <w:sz w:val="20"/>
                <w:szCs w:val="20"/>
                <w:lang w:val="en-IE" w:eastAsia="en-IE"/>
              </w:rPr>
            </w:pPr>
            <w:r w:rsidRPr="005C7F68">
              <w:rPr>
                <w:b/>
                <w:bCs/>
                <w:color w:val="000000"/>
                <w:sz w:val="20"/>
                <w:szCs w:val="20"/>
                <w:lang w:val="en-IE" w:eastAsia="en-IE"/>
              </w:rPr>
              <w:t>Basic Needs</w:t>
            </w:r>
          </w:p>
        </w:tc>
        <w:tc>
          <w:tcPr>
            <w:tcW w:w="5920" w:type="dxa"/>
            <w:tcBorders>
              <w:top w:val="nil"/>
              <w:left w:val="nil"/>
              <w:bottom w:val="single" w:sz="4" w:space="0" w:color="auto"/>
              <w:right w:val="single" w:sz="4" w:space="0" w:color="auto"/>
            </w:tcBorders>
            <w:shd w:val="clear" w:color="auto" w:fill="auto"/>
            <w:hideMark/>
          </w:tcPr>
          <w:p w:rsidR="005560BF" w:rsidRPr="001A1094" w:rsidRDefault="005560BF" w:rsidP="002571AA">
            <w:pPr>
              <w:rPr>
                <w:color w:val="000000"/>
                <w:sz w:val="20"/>
                <w:szCs w:val="20"/>
                <w:lang w:val="en-IE" w:eastAsia="en-IE"/>
              </w:rPr>
            </w:pPr>
            <w:r>
              <w:rPr>
                <w:color w:val="000000"/>
                <w:sz w:val="20"/>
                <w:szCs w:val="20"/>
                <w:lang w:val="en-IE" w:eastAsia="en-IE"/>
              </w:rPr>
              <w:t>&gt; Construction of 20</w:t>
            </w:r>
            <w:r w:rsidRPr="001A1094">
              <w:rPr>
                <w:color w:val="000000"/>
                <w:sz w:val="20"/>
                <w:szCs w:val="20"/>
                <w:lang w:val="en-IE" w:eastAsia="en-IE"/>
              </w:rPr>
              <w:t xml:space="preserve"> family homes</w:t>
            </w:r>
            <w:r>
              <w:rPr>
                <w:color w:val="000000"/>
                <w:sz w:val="20"/>
                <w:szCs w:val="20"/>
                <w:lang w:val="en-IE" w:eastAsia="en-IE"/>
              </w:rPr>
              <w:t xml:space="preserve"> in Brazil yielding positive education &amp; health dividend</w:t>
            </w:r>
            <w:r w:rsidRPr="001A1094">
              <w:rPr>
                <w:color w:val="000000"/>
                <w:sz w:val="20"/>
                <w:szCs w:val="20"/>
                <w:lang w:val="en-IE" w:eastAsia="en-IE"/>
              </w:rPr>
              <w:t>;</w:t>
            </w:r>
            <w:r w:rsidRPr="001A1094">
              <w:rPr>
                <w:color w:val="000000"/>
                <w:sz w:val="20"/>
                <w:szCs w:val="20"/>
                <w:lang w:val="en-IE" w:eastAsia="en-IE"/>
              </w:rPr>
              <w:br/>
            </w:r>
            <w:r>
              <w:rPr>
                <w:color w:val="000000"/>
                <w:sz w:val="20"/>
                <w:szCs w:val="20"/>
                <w:lang w:val="en-IE" w:eastAsia="en-IE"/>
              </w:rPr>
              <w:t>&gt; 10</w:t>
            </w:r>
            <w:r w:rsidRPr="001A1094">
              <w:rPr>
                <w:color w:val="000000"/>
                <w:sz w:val="20"/>
                <w:szCs w:val="20"/>
                <w:lang w:val="en-IE" w:eastAsia="en-IE"/>
              </w:rPr>
              <w:t xml:space="preserve"> community water cisterns constructed</w:t>
            </w:r>
            <w:r>
              <w:rPr>
                <w:color w:val="000000"/>
                <w:sz w:val="20"/>
                <w:szCs w:val="20"/>
                <w:lang w:val="en-IE" w:eastAsia="en-IE"/>
              </w:rPr>
              <w:t xml:space="preserve"> in Brazil</w:t>
            </w:r>
            <w:r w:rsidRPr="001A1094">
              <w:rPr>
                <w:color w:val="000000"/>
                <w:sz w:val="20"/>
                <w:szCs w:val="20"/>
                <w:lang w:val="en-IE" w:eastAsia="en-IE"/>
              </w:rPr>
              <w:t>;</w:t>
            </w:r>
          </w:p>
        </w:tc>
      </w:tr>
      <w:tr w:rsidR="005560BF" w:rsidRPr="005C7F68" w:rsidTr="002571AA">
        <w:trPr>
          <w:trHeight w:val="942"/>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560BF" w:rsidRPr="005C7F68" w:rsidRDefault="005560BF" w:rsidP="002571AA">
            <w:pPr>
              <w:jc w:val="center"/>
              <w:rPr>
                <w:b/>
                <w:bCs/>
                <w:color w:val="000000"/>
                <w:sz w:val="20"/>
                <w:szCs w:val="20"/>
                <w:lang w:val="en-IE" w:eastAsia="en-IE"/>
              </w:rPr>
            </w:pPr>
            <w:r>
              <w:rPr>
                <w:b/>
                <w:bCs/>
                <w:color w:val="000000"/>
                <w:sz w:val="20"/>
                <w:szCs w:val="20"/>
                <w:lang w:val="en-IE" w:eastAsia="en-IE"/>
              </w:rPr>
              <w:t>Youth Leadership</w:t>
            </w:r>
          </w:p>
        </w:tc>
        <w:tc>
          <w:tcPr>
            <w:tcW w:w="5920" w:type="dxa"/>
            <w:tcBorders>
              <w:top w:val="nil"/>
              <w:left w:val="nil"/>
              <w:bottom w:val="single" w:sz="4" w:space="0" w:color="auto"/>
              <w:right w:val="single" w:sz="4" w:space="0" w:color="auto"/>
            </w:tcBorders>
            <w:shd w:val="clear" w:color="auto" w:fill="auto"/>
            <w:hideMark/>
          </w:tcPr>
          <w:p w:rsidR="005560BF" w:rsidRPr="001A1094" w:rsidRDefault="005560BF" w:rsidP="002571AA">
            <w:pPr>
              <w:rPr>
                <w:color w:val="000000"/>
                <w:sz w:val="20"/>
                <w:szCs w:val="20"/>
                <w:lang w:val="en-IE" w:eastAsia="en-IE"/>
              </w:rPr>
            </w:pPr>
            <w:r>
              <w:rPr>
                <w:color w:val="000000"/>
                <w:sz w:val="20"/>
                <w:szCs w:val="20"/>
                <w:lang w:val="en-IE" w:eastAsia="en-IE"/>
              </w:rPr>
              <w:t xml:space="preserve">&gt; 1 </w:t>
            </w:r>
            <w:r w:rsidRPr="001A1094">
              <w:rPr>
                <w:color w:val="000000"/>
                <w:sz w:val="20"/>
                <w:szCs w:val="20"/>
                <w:lang w:val="en-IE" w:eastAsia="en-IE"/>
              </w:rPr>
              <w:t>Comprehensive youth leadership training programmes implemented</w:t>
            </w:r>
            <w:r>
              <w:rPr>
                <w:color w:val="000000"/>
                <w:sz w:val="20"/>
                <w:szCs w:val="20"/>
                <w:lang w:val="en-IE" w:eastAsia="en-IE"/>
              </w:rPr>
              <w:t xml:space="preserve"> in Mozambique</w:t>
            </w:r>
            <w:r w:rsidRPr="001A1094">
              <w:rPr>
                <w:color w:val="000000"/>
                <w:sz w:val="20"/>
                <w:szCs w:val="20"/>
                <w:lang w:val="en-IE" w:eastAsia="en-IE"/>
              </w:rPr>
              <w:t>;</w:t>
            </w:r>
            <w:r w:rsidRPr="001A1094">
              <w:rPr>
                <w:color w:val="000000"/>
                <w:sz w:val="20"/>
                <w:szCs w:val="20"/>
                <w:lang w:val="en-IE" w:eastAsia="en-IE"/>
              </w:rPr>
              <w:br/>
            </w:r>
            <w:r>
              <w:rPr>
                <w:color w:val="000000"/>
                <w:sz w:val="20"/>
                <w:szCs w:val="20"/>
                <w:lang w:val="en-IE" w:eastAsia="en-IE"/>
              </w:rPr>
              <w:t xml:space="preserve">&gt; </w:t>
            </w:r>
            <w:r w:rsidRPr="001A1094">
              <w:rPr>
                <w:color w:val="000000"/>
                <w:sz w:val="20"/>
                <w:szCs w:val="20"/>
                <w:lang w:val="en-IE" w:eastAsia="en-IE"/>
              </w:rPr>
              <w:t>Capacity building of youth worker</w:t>
            </w:r>
            <w:r>
              <w:rPr>
                <w:color w:val="000000"/>
                <w:sz w:val="20"/>
                <w:szCs w:val="20"/>
                <w:lang w:val="en-IE" w:eastAsia="en-IE"/>
              </w:rPr>
              <w:t>s at rural Youth Centre used by over 2,000 young people in Mozambique;</w:t>
            </w:r>
          </w:p>
        </w:tc>
      </w:tr>
      <w:tr w:rsidR="005560BF" w:rsidRPr="005C7F68" w:rsidTr="002571AA">
        <w:trPr>
          <w:trHeight w:val="102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560BF" w:rsidRPr="005C7F68" w:rsidRDefault="005560BF" w:rsidP="002571AA">
            <w:pPr>
              <w:jc w:val="center"/>
              <w:rPr>
                <w:b/>
                <w:bCs/>
                <w:color w:val="000000"/>
                <w:sz w:val="20"/>
                <w:szCs w:val="20"/>
                <w:lang w:val="en-IE" w:eastAsia="en-IE"/>
              </w:rPr>
            </w:pPr>
            <w:r>
              <w:rPr>
                <w:b/>
                <w:bCs/>
                <w:color w:val="000000"/>
                <w:sz w:val="20"/>
                <w:szCs w:val="20"/>
                <w:lang w:val="en-IE" w:eastAsia="en-IE"/>
              </w:rPr>
              <w:t>Income Generation/Skills Training</w:t>
            </w:r>
          </w:p>
        </w:tc>
        <w:tc>
          <w:tcPr>
            <w:tcW w:w="5920" w:type="dxa"/>
            <w:tcBorders>
              <w:top w:val="nil"/>
              <w:left w:val="nil"/>
              <w:bottom w:val="single" w:sz="4" w:space="0" w:color="auto"/>
              <w:right w:val="single" w:sz="4" w:space="0" w:color="auto"/>
            </w:tcBorders>
            <w:shd w:val="clear" w:color="auto" w:fill="auto"/>
            <w:hideMark/>
          </w:tcPr>
          <w:p w:rsidR="005560BF" w:rsidRDefault="005560BF" w:rsidP="002571AA">
            <w:pPr>
              <w:rPr>
                <w:color w:val="000000"/>
                <w:sz w:val="20"/>
                <w:szCs w:val="20"/>
                <w:lang w:val="en-IE" w:eastAsia="en-IE"/>
              </w:rPr>
            </w:pPr>
            <w:r>
              <w:rPr>
                <w:color w:val="000000"/>
                <w:sz w:val="20"/>
                <w:szCs w:val="20"/>
                <w:lang w:val="en-IE" w:eastAsia="en-IE"/>
              </w:rPr>
              <w:t>&gt; 40 young people supported in IGP initiatives in Brazil;</w:t>
            </w:r>
          </w:p>
          <w:p w:rsidR="005560BF" w:rsidRDefault="005560BF" w:rsidP="002571AA">
            <w:pPr>
              <w:rPr>
                <w:color w:val="000000"/>
                <w:sz w:val="20"/>
                <w:szCs w:val="20"/>
                <w:lang w:val="en-IE" w:eastAsia="en-IE"/>
              </w:rPr>
            </w:pPr>
            <w:r>
              <w:rPr>
                <w:color w:val="000000"/>
                <w:sz w:val="20"/>
                <w:szCs w:val="20"/>
                <w:lang w:val="en-IE" w:eastAsia="en-IE"/>
              </w:rPr>
              <w:t>&gt; 19 community child care workers trained and accredited to support holistic OVC programme in RSA;</w:t>
            </w:r>
          </w:p>
          <w:p w:rsidR="005560BF" w:rsidRDefault="005560BF" w:rsidP="002571AA">
            <w:pPr>
              <w:rPr>
                <w:color w:val="000000"/>
                <w:sz w:val="20"/>
                <w:szCs w:val="20"/>
                <w:lang w:val="en-IE" w:eastAsia="en-IE"/>
              </w:rPr>
            </w:pPr>
            <w:r>
              <w:rPr>
                <w:color w:val="000000"/>
                <w:sz w:val="20"/>
                <w:szCs w:val="20"/>
                <w:lang w:val="en-IE" w:eastAsia="en-IE"/>
              </w:rPr>
              <w:t>&gt; Over 200 people living in squatter camps trained in practical skills training, childcare, nutrition and SMME training courses in RSA;</w:t>
            </w:r>
          </w:p>
          <w:p w:rsidR="005560BF" w:rsidRDefault="005560BF" w:rsidP="002571AA">
            <w:pPr>
              <w:rPr>
                <w:color w:val="000000"/>
                <w:sz w:val="20"/>
                <w:szCs w:val="20"/>
                <w:lang w:val="en-IE" w:eastAsia="en-IE"/>
              </w:rPr>
            </w:pPr>
            <w:r>
              <w:rPr>
                <w:color w:val="000000"/>
                <w:sz w:val="20"/>
                <w:szCs w:val="20"/>
                <w:lang w:val="en-IE" w:eastAsia="en-IE"/>
              </w:rPr>
              <w:t>&gt; 40 young women supported to undertake skills training courses following the provision of child care services in Mozambique;</w:t>
            </w:r>
          </w:p>
          <w:p w:rsidR="005560BF" w:rsidRPr="001A1094" w:rsidRDefault="005560BF" w:rsidP="002571AA">
            <w:pPr>
              <w:rPr>
                <w:color w:val="000000"/>
                <w:sz w:val="20"/>
                <w:szCs w:val="20"/>
                <w:lang w:val="en-IE" w:eastAsia="en-IE"/>
              </w:rPr>
            </w:pPr>
            <w:r>
              <w:rPr>
                <w:color w:val="000000"/>
                <w:sz w:val="20"/>
                <w:szCs w:val="20"/>
                <w:lang w:val="en-IE" w:eastAsia="en-IE"/>
              </w:rPr>
              <w:t>&gt; 100 young people supported in skills training courses at rural Youth Centre in Mozambique;</w:t>
            </w:r>
          </w:p>
        </w:tc>
      </w:tr>
      <w:tr w:rsidR="005560BF" w:rsidRPr="005C7F68" w:rsidTr="002571AA">
        <w:trPr>
          <w:trHeight w:val="25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5560BF" w:rsidRPr="005C7F68" w:rsidRDefault="005560BF" w:rsidP="002571AA">
            <w:pPr>
              <w:jc w:val="center"/>
              <w:rPr>
                <w:b/>
                <w:bCs/>
                <w:color w:val="000000"/>
                <w:sz w:val="20"/>
                <w:szCs w:val="20"/>
                <w:lang w:val="en-IE" w:eastAsia="en-IE"/>
              </w:rPr>
            </w:pPr>
            <w:r>
              <w:rPr>
                <w:b/>
                <w:bCs/>
                <w:color w:val="000000"/>
                <w:sz w:val="20"/>
                <w:szCs w:val="20"/>
                <w:lang w:val="en-IE" w:eastAsia="en-IE"/>
              </w:rPr>
              <w:t>Health &amp; Nutrition</w:t>
            </w:r>
          </w:p>
        </w:tc>
        <w:tc>
          <w:tcPr>
            <w:tcW w:w="5920" w:type="dxa"/>
            <w:tcBorders>
              <w:top w:val="nil"/>
              <w:left w:val="nil"/>
              <w:bottom w:val="single" w:sz="4" w:space="0" w:color="auto"/>
              <w:right w:val="single" w:sz="4" w:space="0" w:color="auto"/>
            </w:tcBorders>
            <w:shd w:val="clear" w:color="auto" w:fill="auto"/>
            <w:hideMark/>
          </w:tcPr>
          <w:p w:rsidR="005560BF" w:rsidRPr="001A1094" w:rsidRDefault="005560BF" w:rsidP="002571AA">
            <w:pPr>
              <w:rPr>
                <w:color w:val="000000"/>
                <w:sz w:val="20"/>
                <w:szCs w:val="20"/>
                <w:lang w:val="en-IE" w:eastAsia="en-IE"/>
              </w:rPr>
            </w:pPr>
            <w:r>
              <w:rPr>
                <w:color w:val="000000"/>
                <w:sz w:val="20"/>
                <w:szCs w:val="20"/>
                <w:lang w:val="en-IE" w:eastAsia="en-IE"/>
              </w:rPr>
              <w:t>&gt; Over 3,400 people have access to improved quality of health care following clinic and  infrastructure upgrades at 6 clinics in squatter camps in RSA;</w:t>
            </w:r>
          </w:p>
        </w:tc>
      </w:tr>
      <w:tr w:rsidR="005560BF" w:rsidRPr="005C7F68" w:rsidTr="002571AA">
        <w:trPr>
          <w:trHeight w:val="1346"/>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560BF" w:rsidRPr="005C7F68" w:rsidRDefault="005560BF" w:rsidP="002571AA">
            <w:pPr>
              <w:jc w:val="center"/>
              <w:rPr>
                <w:b/>
                <w:bCs/>
                <w:color w:val="000000"/>
                <w:sz w:val="20"/>
                <w:szCs w:val="20"/>
                <w:lang w:val="en-IE" w:eastAsia="en-IE"/>
              </w:rPr>
            </w:pPr>
            <w:r>
              <w:rPr>
                <w:b/>
                <w:bCs/>
                <w:color w:val="000000"/>
                <w:sz w:val="20"/>
                <w:szCs w:val="20"/>
                <w:lang w:val="en-IE" w:eastAsia="en-IE"/>
              </w:rPr>
              <w:t>Education</w:t>
            </w:r>
          </w:p>
        </w:tc>
        <w:tc>
          <w:tcPr>
            <w:tcW w:w="5920" w:type="dxa"/>
            <w:tcBorders>
              <w:top w:val="nil"/>
              <w:left w:val="nil"/>
              <w:bottom w:val="single" w:sz="4" w:space="0" w:color="auto"/>
              <w:right w:val="single" w:sz="4" w:space="0" w:color="auto"/>
            </w:tcBorders>
            <w:shd w:val="clear" w:color="auto" w:fill="auto"/>
            <w:hideMark/>
          </w:tcPr>
          <w:p w:rsidR="005560BF" w:rsidRDefault="005560BF" w:rsidP="002571AA">
            <w:pPr>
              <w:spacing w:after="240"/>
              <w:rPr>
                <w:color w:val="000000"/>
                <w:sz w:val="20"/>
                <w:szCs w:val="20"/>
                <w:lang w:val="en-IE" w:eastAsia="en-IE"/>
              </w:rPr>
            </w:pPr>
            <w:r>
              <w:rPr>
                <w:color w:val="000000"/>
                <w:sz w:val="20"/>
                <w:szCs w:val="20"/>
                <w:lang w:val="en-IE" w:eastAsia="en-IE"/>
              </w:rPr>
              <w:t>&gt; Improved access to computers &amp; IT training for over 500 young people in Zimbabwe;</w:t>
            </w:r>
            <w:r>
              <w:rPr>
                <w:color w:val="000000"/>
                <w:sz w:val="20"/>
                <w:szCs w:val="20"/>
                <w:lang w:val="en-IE" w:eastAsia="en-IE"/>
              </w:rPr>
              <w:br/>
              <w:t>&gt; Placement of  54</w:t>
            </w:r>
            <w:r w:rsidRPr="001A1094">
              <w:rPr>
                <w:color w:val="000000"/>
                <w:sz w:val="20"/>
                <w:szCs w:val="20"/>
                <w:lang w:val="en-IE" w:eastAsia="en-IE"/>
              </w:rPr>
              <w:t xml:space="preserve"> volunteers in capacity development programmes</w:t>
            </w:r>
            <w:r>
              <w:rPr>
                <w:color w:val="000000"/>
                <w:sz w:val="20"/>
                <w:szCs w:val="20"/>
                <w:lang w:val="en-IE" w:eastAsia="en-IE"/>
              </w:rPr>
              <w:t xml:space="preserve"> supporting education of 400 young people in RSA, Brazil and Mozambique;</w:t>
            </w:r>
            <w:r w:rsidRPr="001A1094">
              <w:rPr>
                <w:color w:val="000000"/>
                <w:sz w:val="20"/>
                <w:szCs w:val="20"/>
                <w:lang w:val="en-IE" w:eastAsia="en-IE"/>
              </w:rPr>
              <w:br/>
            </w:r>
            <w:r>
              <w:rPr>
                <w:color w:val="000000"/>
                <w:sz w:val="20"/>
                <w:szCs w:val="20"/>
                <w:lang w:val="en-IE" w:eastAsia="en-IE"/>
              </w:rPr>
              <w:t>&gt; Pre-school education for 60 children at new crèche facility in Mozambique;</w:t>
            </w:r>
          </w:p>
          <w:p w:rsidR="005560BF" w:rsidRDefault="005560BF" w:rsidP="002571AA">
            <w:pPr>
              <w:spacing w:after="240"/>
              <w:rPr>
                <w:color w:val="000000"/>
                <w:sz w:val="20"/>
                <w:szCs w:val="20"/>
                <w:lang w:val="en-IE" w:eastAsia="en-IE"/>
              </w:rPr>
            </w:pPr>
            <w:r>
              <w:rPr>
                <w:color w:val="000000"/>
                <w:sz w:val="20"/>
                <w:szCs w:val="20"/>
                <w:lang w:val="en-IE" w:eastAsia="en-IE"/>
              </w:rPr>
              <w:t>&gt; 700 young people supported in their education and study at rural youth centre in Mozambique;</w:t>
            </w:r>
          </w:p>
          <w:p w:rsidR="005560BF" w:rsidRDefault="005560BF" w:rsidP="002571AA">
            <w:pPr>
              <w:spacing w:after="240"/>
              <w:rPr>
                <w:color w:val="000000"/>
                <w:sz w:val="20"/>
                <w:szCs w:val="20"/>
                <w:lang w:val="en-IE" w:eastAsia="en-IE"/>
              </w:rPr>
            </w:pPr>
            <w:r>
              <w:rPr>
                <w:color w:val="000000"/>
                <w:sz w:val="20"/>
                <w:szCs w:val="20"/>
                <w:lang w:val="en-IE" w:eastAsia="en-IE"/>
              </w:rPr>
              <w:t>&gt; 40 girls have improved learning and study facilities following redevelopment of disused building in Mozambique;</w:t>
            </w:r>
          </w:p>
          <w:p w:rsidR="005560BF" w:rsidRPr="001A1094" w:rsidRDefault="005560BF" w:rsidP="002571AA">
            <w:pPr>
              <w:spacing w:after="240"/>
              <w:rPr>
                <w:color w:val="000000"/>
                <w:sz w:val="20"/>
                <w:szCs w:val="20"/>
                <w:lang w:val="en-IE" w:eastAsia="en-IE"/>
              </w:rPr>
            </w:pPr>
            <w:r>
              <w:rPr>
                <w:color w:val="000000"/>
                <w:sz w:val="20"/>
                <w:szCs w:val="20"/>
                <w:lang w:val="en-IE" w:eastAsia="en-IE"/>
              </w:rPr>
              <w:t>&gt; Improved quality of teaching for over 4000 children and young people following teacher training programme for 135 teachers in rural Mozambique</w:t>
            </w:r>
          </w:p>
        </w:tc>
      </w:tr>
      <w:tr w:rsidR="005560BF" w:rsidRPr="005C7F68" w:rsidTr="002571AA">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560BF" w:rsidRPr="005C7F68" w:rsidRDefault="005560BF" w:rsidP="002571AA">
            <w:pPr>
              <w:jc w:val="center"/>
              <w:rPr>
                <w:b/>
                <w:bCs/>
                <w:color w:val="000000"/>
                <w:sz w:val="20"/>
                <w:szCs w:val="20"/>
                <w:lang w:val="en-IE" w:eastAsia="en-IE"/>
              </w:rPr>
            </w:pPr>
            <w:r>
              <w:rPr>
                <w:b/>
                <w:bCs/>
                <w:color w:val="000000"/>
                <w:sz w:val="20"/>
                <w:szCs w:val="20"/>
                <w:lang w:val="en-IE" w:eastAsia="en-IE"/>
              </w:rPr>
              <w:t>HIV/AIDS</w:t>
            </w:r>
          </w:p>
        </w:tc>
        <w:tc>
          <w:tcPr>
            <w:tcW w:w="5920" w:type="dxa"/>
            <w:tcBorders>
              <w:top w:val="nil"/>
              <w:left w:val="nil"/>
              <w:bottom w:val="single" w:sz="4" w:space="0" w:color="auto"/>
              <w:right w:val="single" w:sz="4" w:space="0" w:color="auto"/>
            </w:tcBorders>
            <w:shd w:val="clear" w:color="auto" w:fill="auto"/>
            <w:hideMark/>
          </w:tcPr>
          <w:p w:rsidR="005560BF" w:rsidRDefault="005560BF" w:rsidP="002571AA">
            <w:pPr>
              <w:rPr>
                <w:color w:val="000000"/>
                <w:sz w:val="20"/>
                <w:szCs w:val="20"/>
                <w:lang w:val="en-IE" w:eastAsia="en-IE"/>
              </w:rPr>
            </w:pPr>
            <w:r>
              <w:rPr>
                <w:color w:val="000000"/>
                <w:sz w:val="20"/>
                <w:szCs w:val="20"/>
                <w:lang w:val="en-IE" w:eastAsia="en-IE"/>
              </w:rPr>
              <w:t>&gt; Over 450 OVC receive food, educational, economic and health support as part of holistic OVC programme in RSA;</w:t>
            </w:r>
          </w:p>
          <w:p w:rsidR="005560BF" w:rsidRDefault="005560BF" w:rsidP="002571AA">
            <w:pPr>
              <w:rPr>
                <w:color w:val="000000"/>
                <w:sz w:val="20"/>
                <w:szCs w:val="20"/>
                <w:lang w:val="en-IE" w:eastAsia="en-IE"/>
              </w:rPr>
            </w:pPr>
            <w:r>
              <w:rPr>
                <w:color w:val="000000"/>
                <w:sz w:val="20"/>
                <w:szCs w:val="20"/>
                <w:lang w:val="en-IE" w:eastAsia="en-IE"/>
              </w:rPr>
              <w:t>&gt; HIV/AIDS education and awareness work undertaken with 700 young people at youth centre in Mozambique;</w:t>
            </w:r>
          </w:p>
          <w:p w:rsidR="005560BF" w:rsidRPr="001A1094" w:rsidRDefault="005560BF" w:rsidP="002571AA">
            <w:pPr>
              <w:rPr>
                <w:color w:val="000000"/>
                <w:sz w:val="20"/>
                <w:szCs w:val="20"/>
                <w:lang w:val="en-IE" w:eastAsia="en-IE"/>
              </w:rPr>
            </w:pPr>
            <w:r>
              <w:rPr>
                <w:color w:val="000000"/>
                <w:sz w:val="20"/>
                <w:szCs w:val="20"/>
                <w:lang w:val="en-IE" w:eastAsia="en-IE"/>
              </w:rPr>
              <w:t>&gt; HIV/AIDS awareness mainstreamed into partner projects in Zimbabwe and Mozambique;</w:t>
            </w:r>
          </w:p>
        </w:tc>
      </w:tr>
      <w:tr w:rsidR="005560BF" w:rsidRPr="005C7F68" w:rsidTr="002571AA">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560BF" w:rsidRPr="005C7F68" w:rsidRDefault="005560BF" w:rsidP="002571AA">
            <w:pPr>
              <w:jc w:val="center"/>
              <w:rPr>
                <w:b/>
                <w:bCs/>
                <w:color w:val="000000"/>
                <w:sz w:val="20"/>
                <w:szCs w:val="20"/>
                <w:lang w:val="en-IE" w:eastAsia="en-IE"/>
              </w:rPr>
            </w:pPr>
            <w:r>
              <w:rPr>
                <w:b/>
                <w:bCs/>
                <w:color w:val="000000"/>
                <w:sz w:val="20"/>
                <w:szCs w:val="20"/>
                <w:lang w:val="en-IE" w:eastAsia="en-IE"/>
              </w:rPr>
              <w:t>Advocacy/Human Rights</w:t>
            </w:r>
          </w:p>
        </w:tc>
        <w:tc>
          <w:tcPr>
            <w:tcW w:w="5920" w:type="dxa"/>
            <w:tcBorders>
              <w:top w:val="nil"/>
              <w:left w:val="nil"/>
              <w:bottom w:val="single" w:sz="4" w:space="0" w:color="auto"/>
              <w:right w:val="single" w:sz="4" w:space="0" w:color="auto"/>
            </w:tcBorders>
            <w:shd w:val="clear" w:color="auto" w:fill="auto"/>
            <w:hideMark/>
          </w:tcPr>
          <w:p w:rsidR="005560BF" w:rsidRDefault="005560BF" w:rsidP="002571AA">
            <w:pPr>
              <w:rPr>
                <w:color w:val="000000"/>
                <w:sz w:val="20"/>
                <w:szCs w:val="20"/>
                <w:lang w:val="en-IE" w:eastAsia="en-IE"/>
              </w:rPr>
            </w:pPr>
            <w:r>
              <w:rPr>
                <w:color w:val="000000"/>
                <w:sz w:val="20"/>
                <w:szCs w:val="20"/>
                <w:lang w:val="en-IE" w:eastAsia="en-IE"/>
              </w:rPr>
              <w:t>&gt; 60 community leaders educated on gender issues, especially gender violence in Mozambique;</w:t>
            </w:r>
          </w:p>
          <w:p w:rsidR="005560BF" w:rsidRPr="00687D9D" w:rsidRDefault="005560BF" w:rsidP="002571AA">
            <w:pPr>
              <w:rPr>
                <w:color w:val="000000"/>
                <w:sz w:val="20"/>
                <w:szCs w:val="20"/>
                <w:lang w:val="en-IE" w:eastAsia="en-IE"/>
              </w:rPr>
            </w:pPr>
            <w:r>
              <w:rPr>
                <w:color w:val="000000"/>
                <w:sz w:val="20"/>
                <w:szCs w:val="20"/>
                <w:lang w:val="en-IE" w:eastAsia="en-IE"/>
              </w:rPr>
              <w:t xml:space="preserve">&gt; 80 BFLs skills strengthened benefitting human rights and legal issues in urban communities; </w:t>
            </w:r>
          </w:p>
          <w:p w:rsidR="005560BF" w:rsidRPr="00037591" w:rsidRDefault="005560BF" w:rsidP="002571AA">
            <w:pPr>
              <w:rPr>
                <w:color w:val="000000"/>
                <w:sz w:val="20"/>
                <w:szCs w:val="20"/>
                <w:lang w:val="en-IE" w:eastAsia="en-IE"/>
              </w:rPr>
            </w:pPr>
            <w:r>
              <w:rPr>
                <w:b/>
                <w:color w:val="000000"/>
                <w:sz w:val="20"/>
                <w:szCs w:val="20"/>
                <w:lang w:val="en-IE" w:eastAsia="en-IE"/>
              </w:rPr>
              <w:t xml:space="preserve">&gt; </w:t>
            </w:r>
            <w:r>
              <w:rPr>
                <w:color w:val="000000"/>
                <w:sz w:val="20"/>
                <w:szCs w:val="20"/>
                <w:lang w:val="en-IE" w:eastAsia="en-IE"/>
              </w:rPr>
              <w:t>54 Irish volunteers become advocates for the partners and vulnerable communities supported by SERVE;</w:t>
            </w:r>
          </w:p>
        </w:tc>
      </w:tr>
      <w:tr w:rsidR="005560BF" w:rsidRPr="005C7F68" w:rsidTr="002571AA">
        <w:trPr>
          <w:trHeight w:val="765"/>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5560BF" w:rsidRPr="005C7F68" w:rsidRDefault="005560BF" w:rsidP="002571AA">
            <w:pPr>
              <w:jc w:val="center"/>
              <w:rPr>
                <w:b/>
                <w:bCs/>
                <w:color w:val="000000"/>
                <w:sz w:val="20"/>
                <w:szCs w:val="20"/>
                <w:lang w:val="en-IE" w:eastAsia="en-IE"/>
              </w:rPr>
            </w:pPr>
            <w:r w:rsidRPr="005C7F68">
              <w:rPr>
                <w:b/>
                <w:bCs/>
                <w:color w:val="000000"/>
                <w:sz w:val="20"/>
                <w:szCs w:val="20"/>
                <w:lang w:val="en-IE" w:eastAsia="en-IE"/>
              </w:rPr>
              <w:t>Volunteering that leads to capacity</w:t>
            </w:r>
          </w:p>
        </w:tc>
        <w:tc>
          <w:tcPr>
            <w:tcW w:w="5920" w:type="dxa"/>
            <w:tcBorders>
              <w:top w:val="nil"/>
              <w:left w:val="nil"/>
              <w:bottom w:val="single" w:sz="4" w:space="0" w:color="auto"/>
              <w:right w:val="single" w:sz="4" w:space="0" w:color="auto"/>
            </w:tcBorders>
            <w:shd w:val="clear" w:color="auto" w:fill="auto"/>
            <w:hideMark/>
          </w:tcPr>
          <w:p w:rsidR="005560BF" w:rsidRPr="001A1094" w:rsidRDefault="005560BF" w:rsidP="002571AA">
            <w:pPr>
              <w:rPr>
                <w:color w:val="000000"/>
                <w:sz w:val="20"/>
                <w:szCs w:val="20"/>
                <w:lang w:val="en-IE" w:eastAsia="en-IE"/>
              </w:rPr>
            </w:pPr>
            <w:r w:rsidRPr="001A1094">
              <w:rPr>
                <w:color w:val="000000"/>
                <w:sz w:val="20"/>
                <w:szCs w:val="20"/>
                <w:lang w:val="en-IE" w:eastAsia="en-IE"/>
              </w:rPr>
              <w:t>-</w:t>
            </w:r>
            <w:r>
              <w:rPr>
                <w:color w:val="000000"/>
                <w:sz w:val="20"/>
                <w:szCs w:val="20"/>
                <w:lang w:val="en-IE" w:eastAsia="en-IE"/>
              </w:rPr>
              <w:t xml:space="preserve"> </w:t>
            </w:r>
            <w:r w:rsidRPr="001A1094">
              <w:rPr>
                <w:color w:val="000000"/>
                <w:sz w:val="20"/>
                <w:szCs w:val="20"/>
                <w:lang w:val="en-IE" w:eastAsia="en-IE"/>
              </w:rPr>
              <w:t>Implementat</w:t>
            </w:r>
            <w:r>
              <w:rPr>
                <w:color w:val="000000"/>
                <w:sz w:val="20"/>
                <w:szCs w:val="20"/>
                <w:lang w:val="en-IE" w:eastAsia="en-IE"/>
              </w:rPr>
              <w:t>ion of training programme for 54</w:t>
            </w:r>
            <w:r w:rsidRPr="001A1094">
              <w:rPr>
                <w:color w:val="000000"/>
                <w:sz w:val="20"/>
                <w:szCs w:val="20"/>
                <w:lang w:val="en-IE" w:eastAsia="en-IE"/>
              </w:rPr>
              <w:t xml:space="preserve"> volunteers;</w:t>
            </w:r>
            <w:r w:rsidRPr="001A1094">
              <w:rPr>
                <w:color w:val="000000"/>
                <w:sz w:val="20"/>
                <w:szCs w:val="20"/>
                <w:lang w:val="en-IE" w:eastAsia="en-IE"/>
              </w:rPr>
              <w:br/>
            </w:r>
            <w:r>
              <w:rPr>
                <w:color w:val="000000"/>
                <w:sz w:val="20"/>
                <w:szCs w:val="20"/>
                <w:lang w:val="en-IE" w:eastAsia="en-IE"/>
              </w:rPr>
              <w:t xml:space="preserve">- </w:t>
            </w:r>
            <w:r w:rsidRPr="001A1094">
              <w:rPr>
                <w:color w:val="000000"/>
                <w:sz w:val="20"/>
                <w:szCs w:val="20"/>
                <w:lang w:val="en-IE" w:eastAsia="en-IE"/>
              </w:rPr>
              <w:t>Delivery of devel</w:t>
            </w:r>
            <w:r>
              <w:rPr>
                <w:color w:val="000000"/>
                <w:sz w:val="20"/>
                <w:szCs w:val="20"/>
                <w:lang w:val="en-IE" w:eastAsia="en-IE"/>
              </w:rPr>
              <w:t>opment education programme to 54</w:t>
            </w:r>
            <w:r w:rsidRPr="001A1094">
              <w:rPr>
                <w:color w:val="000000"/>
                <w:sz w:val="20"/>
                <w:szCs w:val="20"/>
                <w:lang w:val="en-IE" w:eastAsia="en-IE"/>
              </w:rPr>
              <w:t xml:space="preserve"> volunteers;</w:t>
            </w:r>
            <w:r w:rsidRPr="001A1094">
              <w:rPr>
                <w:color w:val="000000"/>
                <w:sz w:val="20"/>
                <w:szCs w:val="20"/>
                <w:lang w:val="en-IE" w:eastAsia="en-IE"/>
              </w:rPr>
              <w:br/>
            </w:r>
            <w:r>
              <w:rPr>
                <w:color w:val="000000"/>
                <w:sz w:val="20"/>
                <w:szCs w:val="20"/>
                <w:lang w:val="en-IE" w:eastAsia="en-IE"/>
              </w:rPr>
              <w:t>- 5</w:t>
            </w:r>
            <w:r w:rsidRPr="001A1094">
              <w:rPr>
                <w:color w:val="000000"/>
                <w:sz w:val="20"/>
                <w:szCs w:val="20"/>
                <w:lang w:val="en-IE" w:eastAsia="en-IE"/>
              </w:rPr>
              <w:t xml:space="preserve"> partne</w:t>
            </w:r>
            <w:r>
              <w:rPr>
                <w:color w:val="000000"/>
                <w:sz w:val="20"/>
                <w:szCs w:val="20"/>
                <w:lang w:val="en-IE" w:eastAsia="en-IE"/>
              </w:rPr>
              <w:t>rs benefit from assignment of 54</w:t>
            </w:r>
            <w:r w:rsidRPr="001A1094">
              <w:rPr>
                <w:color w:val="000000"/>
                <w:sz w:val="20"/>
                <w:szCs w:val="20"/>
                <w:lang w:val="en-IE" w:eastAsia="en-IE"/>
              </w:rPr>
              <w:t xml:space="preserve"> volunteers</w:t>
            </w:r>
            <w:r>
              <w:rPr>
                <w:color w:val="000000"/>
                <w:sz w:val="20"/>
                <w:szCs w:val="20"/>
                <w:lang w:val="en-IE" w:eastAsia="en-IE"/>
              </w:rPr>
              <w:t xml:space="preserve"> contributing to physical development of projects, capacity building of organisations, developing partnerships with communities in Ireland</w:t>
            </w:r>
            <w:r w:rsidRPr="001A1094">
              <w:rPr>
                <w:color w:val="000000"/>
                <w:sz w:val="20"/>
                <w:szCs w:val="20"/>
                <w:lang w:val="en-IE" w:eastAsia="en-IE"/>
              </w:rPr>
              <w:t>;</w:t>
            </w:r>
          </w:p>
        </w:tc>
      </w:tr>
    </w:tbl>
    <w:p w:rsidR="005560BF" w:rsidRDefault="005560BF" w:rsidP="005560BF">
      <w:pPr>
        <w:rPr>
          <w:b/>
          <w:u w:val="single"/>
          <w:lang w:val="en-GB"/>
        </w:rPr>
      </w:pPr>
    </w:p>
    <w:p w:rsidR="005560BF" w:rsidRPr="009A091F" w:rsidRDefault="005560BF" w:rsidP="005560BF">
      <w:pPr>
        <w:rPr>
          <w:lang w:val="en-GB"/>
        </w:rPr>
      </w:pPr>
      <w:r w:rsidRPr="009A091F">
        <w:rPr>
          <w:b/>
          <w:lang w:val="en-GB"/>
        </w:rPr>
        <w:t>Table 1</w:t>
      </w:r>
      <w:r>
        <w:rPr>
          <w:lang w:val="en-GB"/>
        </w:rPr>
        <w:t xml:space="preserve"> outlines in detail the results, the number of beneficiaries per development theme and the number of beneficiaries per project activity.</w:t>
      </w:r>
    </w:p>
    <w:p w:rsidR="005560BF" w:rsidRDefault="005560BF" w:rsidP="005560BF">
      <w:pPr>
        <w:rPr>
          <w:b/>
          <w:u w:val="single"/>
          <w:lang w:val="en-GB"/>
        </w:rPr>
      </w:pPr>
    </w:p>
    <w:p w:rsidR="005560BF" w:rsidRDefault="005560BF" w:rsidP="005560BF">
      <w:pPr>
        <w:rPr>
          <w:b/>
          <w:u w:val="single"/>
          <w:lang w:val="en-GB"/>
        </w:rPr>
        <w:sectPr w:rsidR="005560BF" w:rsidSect="008243D6">
          <w:pgSz w:w="11906" w:h="16838"/>
          <w:pgMar w:top="1440" w:right="1440" w:bottom="1440" w:left="1440" w:header="709" w:footer="709" w:gutter="0"/>
          <w:cols w:space="708"/>
          <w:docGrid w:linePitch="360"/>
        </w:sectPr>
      </w:pPr>
    </w:p>
    <w:p w:rsidR="005560BF" w:rsidRPr="00333591" w:rsidRDefault="005560BF" w:rsidP="005560BF">
      <w:pPr>
        <w:rPr>
          <w:b/>
          <w:u w:val="single"/>
          <w:lang w:val="en-GB"/>
        </w:rPr>
      </w:pPr>
      <w:r w:rsidRPr="00333591">
        <w:rPr>
          <w:b/>
          <w:u w:val="single"/>
          <w:lang w:val="en-GB"/>
        </w:rPr>
        <w:t xml:space="preserve">Table 1: Results and Direct Beneficiaries </w:t>
      </w:r>
      <w:r>
        <w:rPr>
          <w:b/>
          <w:u w:val="single"/>
          <w:lang w:val="en-GB"/>
        </w:rPr>
        <w:t>of SERVE’S SDP Programme 2009/10 – Irish Aid Co-Funded</w:t>
      </w:r>
    </w:p>
    <w:p w:rsidR="005560BF" w:rsidRDefault="005560BF" w:rsidP="005560BF">
      <w:pPr>
        <w:rPr>
          <w:lang w:val="en-GB"/>
        </w:rPr>
      </w:pPr>
    </w:p>
    <w:tbl>
      <w:tblPr>
        <w:tblW w:w="14897" w:type="dxa"/>
        <w:tblInd w:w="93" w:type="dxa"/>
        <w:tblLayout w:type="fixed"/>
        <w:tblLook w:val="04A0" w:firstRow="1" w:lastRow="0" w:firstColumn="1" w:lastColumn="0" w:noHBand="0" w:noVBand="1"/>
      </w:tblPr>
      <w:tblGrid>
        <w:gridCol w:w="1075"/>
        <w:gridCol w:w="2062"/>
        <w:gridCol w:w="2265"/>
        <w:gridCol w:w="1134"/>
        <w:gridCol w:w="773"/>
        <w:gridCol w:w="773"/>
        <w:gridCol w:w="709"/>
        <w:gridCol w:w="1113"/>
        <w:gridCol w:w="236"/>
        <w:gridCol w:w="521"/>
        <w:gridCol w:w="521"/>
        <w:gridCol w:w="504"/>
        <w:gridCol w:w="672"/>
        <w:gridCol w:w="521"/>
        <w:gridCol w:w="521"/>
        <w:gridCol w:w="976"/>
        <w:gridCol w:w="521"/>
      </w:tblGrid>
      <w:tr w:rsidR="005560BF" w:rsidRPr="00CA046B" w:rsidTr="002571AA">
        <w:trPr>
          <w:trHeight w:val="255"/>
        </w:trPr>
        <w:tc>
          <w:tcPr>
            <w:tcW w:w="1075" w:type="dxa"/>
            <w:tcBorders>
              <w:top w:val="nil"/>
              <w:left w:val="nil"/>
              <w:bottom w:val="nil"/>
              <w:right w:val="nil"/>
            </w:tcBorders>
            <w:shd w:val="clear" w:color="auto" w:fill="auto"/>
            <w:noWrap/>
            <w:hideMark/>
          </w:tcPr>
          <w:p w:rsidR="005560BF" w:rsidRPr="00CA046B" w:rsidRDefault="005560BF" w:rsidP="002571AA">
            <w:pPr>
              <w:rPr>
                <w:rFonts w:ascii="Calibri" w:hAnsi="Calibri"/>
                <w:color w:val="000000"/>
                <w:sz w:val="20"/>
                <w:szCs w:val="20"/>
                <w:lang w:val="en-IE" w:eastAsia="en-IE"/>
              </w:rPr>
            </w:pPr>
          </w:p>
        </w:tc>
        <w:tc>
          <w:tcPr>
            <w:tcW w:w="2062" w:type="dxa"/>
            <w:tcBorders>
              <w:top w:val="nil"/>
              <w:left w:val="nil"/>
              <w:bottom w:val="nil"/>
              <w:right w:val="nil"/>
            </w:tcBorders>
            <w:shd w:val="clear" w:color="auto" w:fill="auto"/>
            <w:noWrap/>
            <w:hideMark/>
          </w:tcPr>
          <w:p w:rsidR="005560BF" w:rsidRPr="00CA046B" w:rsidRDefault="005560BF" w:rsidP="002571AA">
            <w:pPr>
              <w:rPr>
                <w:rFonts w:ascii="Calibri" w:hAnsi="Calibri"/>
                <w:color w:val="000000"/>
                <w:sz w:val="20"/>
                <w:szCs w:val="20"/>
                <w:lang w:val="en-IE" w:eastAsia="en-IE"/>
              </w:rPr>
            </w:pPr>
          </w:p>
        </w:tc>
        <w:tc>
          <w:tcPr>
            <w:tcW w:w="2265" w:type="dxa"/>
            <w:tcBorders>
              <w:top w:val="nil"/>
              <w:left w:val="nil"/>
              <w:bottom w:val="nil"/>
              <w:right w:val="nil"/>
            </w:tcBorders>
            <w:shd w:val="clear" w:color="auto" w:fill="auto"/>
            <w:noWrap/>
            <w:hideMark/>
          </w:tcPr>
          <w:p w:rsidR="005560BF" w:rsidRPr="00CA046B" w:rsidRDefault="005560BF" w:rsidP="002571AA">
            <w:pPr>
              <w:rPr>
                <w:rFonts w:ascii="Calibri" w:hAnsi="Calibri"/>
                <w:color w:val="000000"/>
                <w:sz w:val="20"/>
                <w:szCs w:val="20"/>
                <w:lang w:val="en-IE" w:eastAsia="en-IE"/>
              </w:rPr>
            </w:pPr>
          </w:p>
        </w:tc>
        <w:tc>
          <w:tcPr>
            <w:tcW w:w="45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560BF" w:rsidRPr="00CA046B" w:rsidRDefault="005560BF" w:rsidP="002571AA">
            <w:pPr>
              <w:rPr>
                <w:rFonts w:ascii="Calibri" w:hAnsi="Calibri"/>
                <w:b/>
                <w:bCs/>
                <w:color w:val="000000"/>
                <w:sz w:val="20"/>
                <w:szCs w:val="20"/>
                <w:lang w:val="en-IE" w:eastAsia="en-IE"/>
              </w:rPr>
            </w:pPr>
            <w:r w:rsidRPr="00CA046B">
              <w:rPr>
                <w:rFonts w:ascii="Calibri" w:hAnsi="Calibri"/>
                <w:b/>
                <w:bCs/>
                <w:color w:val="000000"/>
                <w:sz w:val="20"/>
                <w:szCs w:val="20"/>
                <w:lang w:val="en-IE" w:eastAsia="en-IE"/>
              </w:rPr>
              <w:t>Direct Beneficiaries</w:t>
            </w:r>
          </w:p>
        </w:tc>
        <w:tc>
          <w:tcPr>
            <w:tcW w:w="236" w:type="dxa"/>
            <w:tcBorders>
              <w:top w:val="nil"/>
              <w:left w:val="nil"/>
              <w:bottom w:val="nil"/>
              <w:right w:val="nil"/>
            </w:tcBorders>
            <w:shd w:val="clear" w:color="auto" w:fill="auto"/>
            <w:noWrap/>
            <w:hideMark/>
          </w:tcPr>
          <w:p w:rsidR="005560BF" w:rsidRPr="00CA046B" w:rsidRDefault="005560BF" w:rsidP="002571AA">
            <w:pPr>
              <w:rPr>
                <w:rFonts w:ascii="Calibri" w:hAnsi="Calibri"/>
                <w:color w:val="000000"/>
                <w:sz w:val="20"/>
                <w:szCs w:val="20"/>
                <w:lang w:val="en-IE" w:eastAsia="en-IE"/>
              </w:rPr>
            </w:pPr>
          </w:p>
        </w:tc>
        <w:tc>
          <w:tcPr>
            <w:tcW w:w="4757"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560BF" w:rsidRPr="00CA046B" w:rsidRDefault="005560BF" w:rsidP="002571AA">
            <w:pPr>
              <w:rPr>
                <w:rFonts w:ascii="Calibri" w:hAnsi="Calibri"/>
                <w:b/>
                <w:bCs/>
                <w:color w:val="000000"/>
                <w:sz w:val="20"/>
                <w:szCs w:val="20"/>
                <w:lang w:val="en-IE" w:eastAsia="en-IE"/>
              </w:rPr>
            </w:pPr>
            <w:r w:rsidRPr="00CA046B">
              <w:rPr>
                <w:rFonts w:ascii="Calibri" w:hAnsi="Calibri"/>
                <w:b/>
                <w:bCs/>
                <w:color w:val="000000"/>
                <w:sz w:val="20"/>
                <w:szCs w:val="20"/>
                <w:lang w:val="en-IE" w:eastAsia="en-IE"/>
              </w:rPr>
              <w:t>SERVE Development Category Allocation</w:t>
            </w:r>
          </w:p>
        </w:tc>
      </w:tr>
      <w:tr w:rsidR="005560BF" w:rsidRPr="00CA046B" w:rsidTr="002571AA">
        <w:trPr>
          <w:trHeight w:val="255"/>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rsidR="005560BF" w:rsidRPr="00CA046B" w:rsidRDefault="005560BF" w:rsidP="002571AA">
            <w:pPr>
              <w:jc w:val="center"/>
              <w:rPr>
                <w:rFonts w:ascii="Calibri" w:hAnsi="Calibri"/>
                <w:b/>
                <w:bCs/>
                <w:color w:val="000000"/>
                <w:sz w:val="20"/>
                <w:szCs w:val="20"/>
                <w:lang w:val="en-IE" w:eastAsia="en-IE"/>
              </w:rPr>
            </w:pPr>
            <w:r w:rsidRPr="00CA046B">
              <w:rPr>
                <w:rFonts w:ascii="Calibri" w:hAnsi="Calibri"/>
                <w:b/>
                <w:bCs/>
                <w:color w:val="000000"/>
                <w:sz w:val="20"/>
                <w:szCs w:val="20"/>
                <w:lang w:val="en-IE" w:eastAsia="en-IE"/>
              </w:rPr>
              <w:t>Country</w:t>
            </w:r>
          </w:p>
        </w:tc>
        <w:tc>
          <w:tcPr>
            <w:tcW w:w="2062" w:type="dxa"/>
            <w:tcBorders>
              <w:top w:val="single" w:sz="4" w:space="0" w:color="auto"/>
              <w:left w:val="nil"/>
              <w:bottom w:val="single" w:sz="4" w:space="0" w:color="auto"/>
              <w:right w:val="single" w:sz="4" w:space="0" w:color="auto"/>
            </w:tcBorders>
            <w:shd w:val="clear" w:color="auto" w:fill="auto"/>
            <w:noWrap/>
            <w:hideMark/>
          </w:tcPr>
          <w:p w:rsidR="005560BF" w:rsidRPr="00CA046B" w:rsidRDefault="005560BF" w:rsidP="002571AA">
            <w:pPr>
              <w:jc w:val="center"/>
              <w:rPr>
                <w:rFonts w:ascii="Calibri" w:hAnsi="Calibri"/>
                <w:b/>
                <w:bCs/>
                <w:color w:val="000000"/>
                <w:sz w:val="20"/>
                <w:szCs w:val="20"/>
                <w:lang w:val="en-IE" w:eastAsia="en-IE"/>
              </w:rPr>
            </w:pPr>
            <w:r w:rsidRPr="00CA046B">
              <w:rPr>
                <w:rFonts w:ascii="Calibri" w:hAnsi="Calibri"/>
                <w:b/>
                <w:bCs/>
                <w:color w:val="000000"/>
                <w:sz w:val="20"/>
                <w:szCs w:val="20"/>
                <w:lang w:val="en-IE" w:eastAsia="en-IE"/>
              </w:rPr>
              <w:t>Partner/Project</w:t>
            </w:r>
          </w:p>
        </w:tc>
        <w:tc>
          <w:tcPr>
            <w:tcW w:w="2265" w:type="dxa"/>
            <w:tcBorders>
              <w:top w:val="single" w:sz="4" w:space="0" w:color="auto"/>
              <w:left w:val="nil"/>
              <w:bottom w:val="single" w:sz="4" w:space="0" w:color="auto"/>
              <w:right w:val="single" w:sz="4" w:space="0" w:color="auto"/>
            </w:tcBorders>
            <w:shd w:val="clear" w:color="auto" w:fill="auto"/>
            <w:noWrap/>
            <w:hideMark/>
          </w:tcPr>
          <w:p w:rsidR="005560BF" w:rsidRPr="00CA046B" w:rsidRDefault="005560BF" w:rsidP="002571AA">
            <w:pPr>
              <w:jc w:val="center"/>
              <w:rPr>
                <w:rFonts w:ascii="Calibri" w:hAnsi="Calibri"/>
                <w:b/>
                <w:bCs/>
                <w:color w:val="000000"/>
                <w:sz w:val="20"/>
                <w:szCs w:val="20"/>
                <w:lang w:val="en-IE" w:eastAsia="en-IE"/>
              </w:rPr>
            </w:pPr>
            <w:r w:rsidRPr="00CA046B">
              <w:rPr>
                <w:rFonts w:ascii="Calibri" w:hAnsi="Calibri"/>
                <w:b/>
                <w:bCs/>
                <w:color w:val="000000"/>
                <w:sz w:val="20"/>
                <w:szCs w:val="20"/>
                <w:lang w:val="en-IE" w:eastAsia="en-IE"/>
              </w:rPr>
              <w:t>Description</w:t>
            </w:r>
          </w:p>
        </w:tc>
        <w:tc>
          <w:tcPr>
            <w:tcW w:w="1134" w:type="dxa"/>
            <w:tcBorders>
              <w:top w:val="nil"/>
              <w:left w:val="nil"/>
              <w:bottom w:val="single" w:sz="4" w:space="0" w:color="auto"/>
              <w:right w:val="single" w:sz="4" w:space="0" w:color="auto"/>
            </w:tcBorders>
            <w:shd w:val="clear" w:color="auto" w:fill="auto"/>
            <w:noWrap/>
            <w:hideMark/>
          </w:tcPr>
          <w:p w:rsidR="005560BF" w:rsidRPr="00CA046B" w:rsidRDefault="005560BF" w:rsidP="002571AA">
            <w:pPr>
              <w:jc w:val="center"/>
              <w:rPr>
                <w:rFonts w:ascii="Calibri" w:hAnsi="Calibri"/>
                <w:b/>
                <w:bCs/>
                <w:color w:val="000000"/>
                <w:sz w:val="20"/>
                <w:szCs w:val="20"/>
                <w:lang w:val="en-IE" w:eastAsia="en-IE"/>
              </w:rPr>
            </w:pPr>
            <w:r w:rsidRPr="00CA046B">
              <w:rPr>
                <w:rFonts w:ascii="Calibri" w:hAnsi="Calibri"/>
                <w:b/>
                <w:bCs/>
                <w:color w:val="000000"/>
                <w:sz w:val="20"/>
                <w:szCs w:val="20"/>
                <w:lang w:val="en-IE" w:eastAsia="en-IE"/>
              </w:rPr>
              <w:t>Total</w:t>
            </w:r>
          </w:p>
        </w:tc>
        <w:tc>
          <w:tcPr>
            <w:tcW w:w="773" w:type="dxa"/>
            <w:tcBorders>
              <w:top w:val="nil"/>
              <w:left w:val="nil"/>
              <w:bottom w:val="single" w:sz="4" w:space="0" w:color="auto"/>
              <w:right w:val="single" w:sz="4" w:space="0" w:color="auto"/>
            </w:tcBorders>
            <w:shd w:val="clear" w:color="auto" w:fill="auto"/>
            <w:noWrap/>
            <w:hideMark/>
          </w:tcPr>
          <w:p w:rsidR="005560BF" w:rsidRPr="00CA046B" w:rsidRDefault="005560BF" w:rsidP="002571AA">
            <w:pPr>
              <w:jc w:val="center"/>
              <w:rPr>
                <w:rFonts w:ascii="Calibri" w:hAnsi="Calibri"/>
                <w:b/>
                <w:bCs/>
                <w:color w:val="FF0000"/>
                <w:sz w:val="20"/>
                <w:szCs w:val="20"/>
                <w:lang w:val="en-IE" w:eastAsia="en-IE"/>
              </w:rPr>
            </w:pPr>
            <w:r w:rsidRPr="00CA046B">
              <w:rPr>
                <w:rFonts w:ascii="Calibri" w:hAnsi="Calibri"/>
                <w:b/>
                <w:bCs/>
                <w:color w:val="FF0000"/>
                <w:sz w:val="20"/>
                <w:szCs w:val="20"/>
                <w:lang w:val="en-IE" w:eastAsia="en-IE"/>
              </w:rPr>
              <w:t>C</w:t>
            </w:r>
          </w:p>
        </w:tc>
        <w:tc>
          <w:tcPr>
            <w:tcW w:w="773" w:type="dxa"/>
            <w:tcBorders>
              <w:top w:val="nil"/>
              <w:left w:val="nil"/>
              <w:bottom w:val="single" w:sz="4" w:space="0" w:color="auto"/>
              <w:right w:val="single" w:sz="4" w:space="0" w:color="auto"/>
            </w:tcBorders>
            <w:shd w:val="clear" w:color="auto" w:fill="auto"/>
            <w:noWrap/>
            <w:hideMark/>
          </w:tcPr>
          <w:p w:rsidR="005560BF" w:rsidRPr="00CA046B" w:rsidRDefault="005560BF" w:rsidP="002571AA">
            <w:pPr>
              <w:jc w:val="center"/>
              <w:rPr>
                <w:rFonts w:ascii="Calibri" w:hAnsi="Calibri"/>
                <w:b/>
                <w:bCs/>
                <w:color w:val="0070C0"/>
                <w:sz w:val="20"/>
                <w:szCs w:val="20"/>
                <w:lang w:val="en-IE" w:eastAsia="en-IE"/>
              </w:rPr>
            </w:pPr>
            <w:r w:rsidRPr="00CA046B">
              <w:rPr>
                <w:rFonts w:ascii="Calibri" w:hAnsi="Calibri"/>
                <w:b/>
                <w:bCs/>
                <w:color w:val="0070C0"/>
                <w:sz w:val="20"/>
                <w:szCs w:val="20"/>
                <w:lang w:val="en-IE" w:eastAsia="en-IE"/>
              </w:rPr>
              <w:t>Y</w:t>
            </w:r>
          </w:p>
        </w:tc>
        <w:tc>
          <w:tcPr>
            <w:tcW w:w="709" w:type="dxa"/>
            <w:tcBorders>
              <w:top w:val="nil"/>
              <w:left w:val="nil"/>
              <w:bottom w:val="single" w:sz="4" w:space="0" w:color="auto"/>
              <w:right w:val="single" w:sz="4" w:space="0" w:color="auto"/>
            </w:tcBorders>
            <w:shd w:val="clear" w:color="auto" w:fill="auto"/>
            <w:noWrap/>
            <w:hideMark/>
          </w:tcPr>
          <w:p w:rsidR="005560BF" w:rsidRPr="00CA046B" w:rsidRDefault="005560BF" w:rsidP="002571AA">
            <w:pPr>
              <w:jc w:val="center"/>
              <w:rPr>
                <w:rFonts w:ascii="Calibri" w:hAnsi="Calibri"/>
                <w:b/>
                <w:bCs/>
                <w:color w:val="00B050"/>
                <w:sz w:val="20"/>
                <w:szCs w:val="20"/>
                <w:lang w:val="en-IE" w:eastAsia="en-IE"/>
              </w:rPr>
            </w:pPr>
            <w:r w:rsidRPr="00CA046B">
              <w:rPr>
                <w:rFonts w:ascii="Calibri" w:hAnsi="Calibri"/>
                <w:b/>
                <w:bCs/>
                <w:color w:val="00B050"/>
                <w:sz w:val="20"/>
                <w:szCs w:val="20"/>
                <w:lang w:val="en-IE" w:eastAsia="en-IE"/>
              </w:rPr>
              <w:t>G</w:t>
            </w:r>
          </w:p>
        </w:tc>
        <w:tc>
          <w:tcPr>
            <w:tcW w:w="1113" w:type="dxa"/>
            <w:tcBorders>
              <w:top w:val="nil"/>
              <w:left w:val="nil"/>
              <w:bottom w:val="single" w:sz="4" w:space="0" w:color="auto"/>
              <w:right w:val="single" w:sz="4" w:space="0" w:color="auto"/>
            </w:tcBorders>
            <w:shd w:val="clear" w:color="auto" w:fill="auto"/>
            <w:noWrap/>
            <w:hideMark/>
          </w:tcPr>
          <w:p w:rsidR="005560BF" w:rsidRPr="00CA046B" w:rsidRDefault="005560BF" w:rsidP="002571AA">
            <w:pPr>
              <w:jc w:val="center"/>
              <w:rPr>
                <w:rFonts w:ascii="Calibri" w:hAnsi="Calibri"/>
                <w:b/>
                <w:bCs/>
                <w:color w:val="000000"/>
                <w:sz w:val="20"/>
                <w:szCs w:val="20"/>
                <w:lang w:val="en-IE" w:eastAsia="en-IE"/>
              </w:rPr>
            </w:pPr>
            <w:r w:rsidRPr="00CA046B">
              <w:rPr>
                <w:rFonts w:ascii="Calibri" w:hAnsi="Calibri"/>
                <w:b/>
                <w:bCs/>
                <w:color w:val="000000"/>
                <w:sz w:val="20"/>
                <w:szCs w:val="20"/>
                <w:lang w:val="en-IE" w:eastAsia="en-IE"/>
              </w:rPr>
              <w:t>€</w:t>
            </w:r>
          </w:p>
        </w:tc>
        <w:tc>
          <w:tcPr>
            <w:tcW w:w="236" w:type="dxa"/>
            <w:tcBorders>
              <w:top w:val="single" w:sz="4" w:space="0" w:color="auto"/>
              <w:left w:val="nil"/>
              <w:bottom w:val="single" w:sz="4" w:space="0" w:color="auto"/>
              <w:right w:val="single" w:sz="4" w:space="0" w:color="auto"/>
            </w:tcBorders>
            <w:shd w:val="clear" w:color="000000" w:fill="BFBFBF"/>
            <w:noWrap/>
            <w:hideMark/>
          </w:tcPr>
          <w:p w:rsidR="005560BF" w:rsidRPr="00CA046B" w:rsidRDefault="005560BF" w:rsidP="002571AA">
            <w:pPr>
              <w:jc w:val="center"/>
              <w:rPr>
                <w:rFonts w:ascii="Calibri" w:hAnsi="Calibri"/>
                <w:b/>
                <w:bCs/>
                <w:color w:val="000000"/>
                <w:sz w:val="20"/>
                <w:szCs w:val="20"/>
                <w:lang w:val="en-IE" w:eastAsia="en-IE"/>
              </w:rPr>
            </w:pPr>
            <w:r w:rsidRPr="00CA046B">
              <w:rPr>
                <w:rFonts w:ascii="Calibri" w:hAnsi="Calibri"/>
                <w:b/>
                <w:bCs/>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noWrap/>
            <w:hideMark/>
          </w:tcPr>
          <w:p w:rsidR="005560BF" w:rsidRPr="00CA046B" w:rsidRDefault="005560BF" w:rsidP="002571AA">
            <w:pPr>
              <w:jc w:val="center"/>
              <w:rPr>
                <w:rFonts w:ascii="Calibri" w:hAnsi="Calibri"/>
                <w:b/>
                <w:bCs/>
                <w:color w:val="000000"/>
                <w:sz w:val="20"/>
                <w:szCs w:val="20"/>
                <w:lang w:val="en-IE" w:eastAsia="en-IE"/>
              </w:rPr>
            </w:pPr>
            <w:r w:rsidRPr="00CA046B">
              <w:rPr>
                <w:rFonts w:ascii="Calibri" w:hAnsi="Calibri"/>
                <w:b/>
                <w:bCs/>
                <w:color w:val="000000"/>
                <w:sz w:val="20"/>
                <w:szCs w:val="20"/>
                <w:lang w:val="en-IE" w:eastAsia="en-IE"/>
              </w:rPr>
              <w:t>BN</w:t>
            </w:r>
          </w:p>
        </w:tc>
        <w:tc>
          <w:tcPr>
            <w:tcW w:w="521" w:type="dxa"/>
            <w:tcBorders>
              <w:top w:val="nil"/>
              <w:left w:val="nil"/>
              <w:bottom w:val="single" w:sz="4" w:space="0" w:color="auto"/>
              <w:right w:val="single" w:sz="4" w:space="0" w:color="auto"/>
            </w:tcBorders>
            <w:shd w:val="clear" w:color="auto" w:fill="auto"/>
            <w:noWrap/>
            <w:hideMark/>
          </w:tcPr>
          <w:p w:rsidR="005560BF" w:rsidRPr="00CA046B" w:rsidRDefault="005560BF" w:rsidP="002571AA">
            <w:pPr>
              <w:jc w:val="center"/>
              <w:rPr>
                <w:rFonts w:ascii="Calibri" w:hAnsi="Calibri"/>
                <w:b/>
                <w:bCs/>
                <w:color w:val="000000"/>
                <w:sz w:val="20"/>
                <w:szCs w:val="20"/>
                <w:lang w:val="en-IE" w:eastAsia="en-IE"/>
              </w:rPr>
            </w:pPr>
            <w:r w:rsidRPr="00CA046B">
              <w:rPr>
                <w:rFonts w:ascii="Calibri" w:hAnsi="Calibri"/>
                <w:b/>
                <w:bCs/>
                <w:color w:val="000000"/>
                <w:sz w:val="20"/>
                <w:szCs w:val="20"/>
                <w:lang w:val="en-IE" w:eastAsia="en-IE"/>
              </w:rPr>
              <w:t>YL</w:t>
            </w:r>
          </w:p>
        </w:tc>
        <w:tc>
          <w:tcPr>
            <w:tcW w:w="504" w:type="dxa"/>
            <w:tcBorders>
              <w:top w:val="nil"/>
              <w:left w:val="nil"/>
              <w:bottom w:val="single" w:sz="4" w:space="0" w:color="auto"/>
              <w:right w:val="single" w:sz="4" w:space="0" w:color="auto"/>
            </w:tcBorders>
            <w:shd w:val="clear" w:color="auto" w:fill="auto"/>
            <w:noWrap/>
            <w:hideMark/>
          </w:tcPr>
          <w:p w:rsidR="005560BF" w:rsidRPr="00CA046B" w:rsidRDefault="005560BF" w:rsidP="002571AA">
            <w:pPr>
              <w:jc w:val="center"/>
              <w:rPr>
                <w:rFonts w:ascii="Calibri" w:hAnsi="Calibri"/>
                <w:b/>
                <w:bCs/>
                <w:color w:val="000000"/>
                <w:sz w:val="20"/>
                <w:szCs w:val="20"/>
                <w:lang w:val="en-IE" w:eastAsia="en-IE"/>
              </w:rPr>
            </w:pPr>
            <w:r w:rsidRPr="00CA046B">
              <w:rPr>
                <w:rFonts w:ascii="Calibri" w:hAnsi="Calibri"/>
                <w:b/>
                <w:bCs/>
                <w:color w:val="000000"/>
                <w:sz w:val="20"/>
                <w:szCs w:val="20"/>
                <w:lang w:val="en-IE" w:eastAsia="en-IE"/>
              </w:rPr>
              <w:t>IGP</w:t>
            </w:r>
          </w:p>
        </w:tc>
        <w:tc>
          <w:tcPr>
            <w:tcW w:w="672" w:type="dxa"/>
            <w:tcBorders>
              <w:top w:val="nil"/>
              <w:left w:val="nil"/>
              <w:bottom w:val="single" w:sz="4" w:space="0" w:color="auto"/>
              <w:right w:val="single" w:sz="4" w:space="0" w:color="auto"/>
            </w:tcBorders>
            <w:shd w:val="clear" w:color="auto" w:fill="auto"/>
            <w:noWrap/>
            <w:hideMark/>
          </w:tcPr>
          <w:p w:rsidR="005560BF" w:rsidRPr="00CA046B" w:rsidRDefault="005560BF" w:rsidP="002571AA">
            <w:pPr>
              <w:jc w:val="center"/>
              <w:rPr>
                <w:rFonts w:ascii="Calibri" w:hAnsi="Calibri"/>
                <w:b/>
                <w:bCs/>
                <w:color w:val="000000"/>
                <w:sz w:val="20"/>
                <w:szCs w:val="20"/>
                <w:lang w:val="en-IE" w:eastAsia="en-IE"/>
              </w:rPr>
            </w:pPr>
            <w:r w:rsidRPr="00CA046B">
              <w:rPr>
                <w:rFonts w:ascii="Calibri" w:hAnsi="Calibri"/>
                <w:b/>
                <w:bCs/>
                <w:color w:val="000000"/>
                <w:sz w:val="20"/>
                <w:szCs w:val="20"/>
                <w:lang w:val="en-IE" w:eastAsia="en-IE"/>
              </w:rPr>
              <w:t>HEA</w:t>
            </w:r>
          </w:p>
        </w:tc>
        <w:tc>
          <w:tcPr>
            <w:tcW w:w="521" w:type="dxa"/>
            <w:tcBorders>
              <w:top w:val="nil"/>
              <w:left w:val="nil"/>
              <w:bottom w:val="single" w:sz="4" w:space="0" w:color="auto"/>
              <w:right w:val="single" w:sz="4" w:space="0" w:color="auto"/>
            </w:tcBorders>
            <w:shd w:val="clear" w:color="auto" w:fill="auto"/>
            <w:noWrap/>
            <w:hideMark/>
          </w:tcPr>
          <w:p w:rsidR="005560BF" w:rsidRPr="00CA046B" w:rsidRDefault="005560BF" w:rsidP="002571AA">
            <w:pPr>
              <w:jc w:val="center"/>
              <w:rPr>
                <w:rFonts w:ascii="Calibri" w:hAnsi="Calibri"/>
                <w:b/>
                <w:bCs/>
                <w:color w:val="000000"/>
                <w:sz w:val="20"/>
                <w:szCs w:val="20"/>
                <w:lang w:val="en-IE" w:eastAsia="en-IE"/>
              </w:rPr>
            </w:pPr>
            <w:r w:rsidRPr="00CA046B">
              <w:rPr>
                <w:rFonts w:ascii="Calibri" w:hAnsi="Calibri"/>
                <w:b/>
                <w:bCs/>
                <w:color w:val="000000"/>
                <w:sz w:val="20"/>
                <w:szCs w:val="20"/>
                <w:lang w:val="en-IE" w:eastAsia="en-IE"/>
              </w:rPr>
              <w:t>ED</w:t>
            </w:r>
          </w:p>
        </w:tc>
        <w:tc>
          <w:tcPr>
            <w:tcW w:w="521" w:type="dxa"/>
            <w:tcBorders>
              <w:top w:val="nil"/>
              <w:left w:val="nil"/>
              <w:bottom w:val="single" w:sz="4" w:space="0" w:color="auto"/>
              <w:right w:val="single" w:sz="4" w:space="0" w:color="auto"/>
            </w:tcBorders>
            <w:shd w:val="clear" w:color="auto" w:fill="auto"/>
            <w:noWrap/>
            <w:hideMark/>
          </w:tcPr>
          <w:p w:rsidR="005560BF" w:rsidRPr="00CA046B" w:rsidRDefault="005560BF" w:rsidP="002571AA">
            <w:pPr>
              <w:jc w:val="center"/>
              <w:rPr>
                <w:rFonts w:ascii="Calibri" w:hAnsi="Calibri"/>
                <w:b/>
                <w:bCs/>
                <w:color w:val="000000"/>
                <w:sz w:val="20"/>
                <w:szCs w:val="20"/>
                <w:lang w:val="en-IE" w:eastAsia="en-IE"/>
              </w:rPr>
            </w:pPr>
            <w:r w:rsidRPr="00CA046B">
              <w:rPr>
                <w:rFonts w:ascii="Calibri" w:hAnsi="Calibri"/>
                <w:b/>
                <w:bCs/>
                <w:color w:val="000000"/>
                <w:sz w:val="20"/>
                <w:szCs w:val="20"/>
                <w:lang w:val="en-IE" w:eastAsia="en-IE"/>
              </w:rPr>
              <w:t>HIV</w:t>
            </w:r>
          </w:p>
        </w:tc>
        <w:tc>
          <w:tcPr>
            <w:tcW w:w="976" w:type="dxa"/>
            <w:tcBorders>
              <w:top w:val="nil"/>
              <w:left w:val="nil"/>
              <w:bottom w:val="single" w:sz="4" w:space="0" w:color="auto"/>
              <w:right w:val="single" w:sz="4" w:space="0" w:color="auto"/>
            </w:tcBorders>
            <w:shd w:val="clear" w:color="auto" w:fill="auto"/>
            <w:noWrap/>
            <w:hideMark/>
          </w:tcPr>
          <w:p w:rsidR="005560BF" w:rsidRPr="00CA046B" w:rsidRDefault="005560BF" w:rsidP="002571AA">
            <w:pPr>
              <w:jc w:val="center"/>
              <w:rPr>
                <w:rFonts w:ascii="Calibri" w:hAnsi="Calibri"/>
                <w:b/>
                <w:bCs/>
                <w:color w:val="000000"/>
                <w:sz w:val="20"/>
                <w:szCs w:val="20"/>
                <w:lang w:val="en-IE" w:eastAsia="en-IE"/>
              </w:rPr>
            </w:pPr>
            <w:r w:rsidRPr="00CA046B">
              <w:rPr>
                <w:rFonts w:ascii="Calibri" w:hAnsi="Calibri"/>
                <w:b/>
                <w:bCs/>
                <w:color w:val="000000"/>
                <w:sz w:val="20"/>
                <w:szCs w:val="20"/>
                <w:lang w:val="en-IE" w:eastAsia="en-IE"/>
              </w:rPr>
              <w:t>ADV</w:t>
            </w:r>
          </w:p>
        </w:tc>
        <w:tc>
          <w:tcPr>
            <w:tcW w:w="521" w:type="dxa"/>
            <w:tcBorders>
              <w:top w:val="nil"/>
              <w:left w:val="nil"/>
              <w:bottom w:val="single" w:sz="4" w:space="0" w:color="auto"/>
              <w:right w:val="single" w:sz="4" w:space="0" w:color="auto"/>
            </w:tcBorders>
            <w:shd w:val="clear" w:color="auto" w:fill="auto"/>
            <w:noWrap/>
            <w:hideMark/>
          </w:tcPr>
          <w:p w:rsidR="005560BF" w:rsidRPr="00CA046B" w:rsidRDefault="005560BF" w:rsidP="002571AA">
            <w:pPr>
              <w:jc w:val="center"/>
              <w:rPr>
                <w:rFonts w:ascii="Calibri" w:hAnsi="Calibri"/>
                <w:b/>
                <w:bCs/>
                <w:color w:val="000000"/>
                <w:sz w:val="20"/>
                <w:szCs w:val="20"/>
                <w:lang w:val="en-IE" w:eastAsia="en-IE"/>
              </w:rPr>
            </w:pPr>
            <w:r w:rsidRPr="00CA046B">
              <w:rPr>
                <w:rFonts w:ascii="Calibri" w:hAnsi="Calibri"/>
                <w:b/>
                <w:bCs/>
                <w:color w:val="000000"/>
                <w:sz w:val="20"/>
                <w:szCs w:val="20"/>
                <w:lang w:val="en-IE" w:eastAsia="en-IE"/>
              </w:rPr>
              <w:t>ST</w:t>
            </w:r>
          </w:p>
        </w:tc>
      </w:tr>
      <w:tr w:rsidR="005560BF" w:rsidRPr="00CA046B" w:rsidTr="002571AA">
        <w:trPr>
          <w:trHeight w:val="2295"/>
        </w:trPr>
        <w:tc>
          <w:tcPr>
            <w:tcW w:w="1075" w:type="dxa"/>
            <w:tcBorders>
              <w:top w:val="nil"/>
              <w:left w:val="single" w:sz="4" w:space="0" w:color="auto"/>
              <w:bottom w:val="single" w:sz="4" w:space="0" w:color="auto"/>
              <w:right w:val="single" w:sz="4" w:space="0" w:color="auto"/>
            </w:tcBorders>
            <w:shd w:val="clear" w:color="auto" w:fill="auto"/>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South Africa</w:t>
            </w:r>
          </w:p>
        </w:tc>
        <w:tc>
          <w:tcPr>
            <w:tcW w:w="2062" w:type="dxa"/>
            <w:tcBorders>
              <w:top w:val="nil"/>
              <w:left w:val="nil"/>
              <w:bottom w:val="single" w:sz="4" w:space="0" w:color="auto"/>
              <w:right w:val="single" w:sz="4" w:space="0" w:color="auto"/>
            </w:tcBorders>
            <w:shd w:val="clear" w:color="auto" w:fill="auto"/>
            <w:hideMark/>
          </w:tcPr>
          <w:p w:rsidR="005560BF"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Tapologo/Community OVC Programme</w:t>
            </w:r>
          </w:p>
          <w:p w:rsidR="005560BF" w:rsidRDefault="005560BF" w:rsidP="002571AA">
            <w:pPr>
              <w:rPr>
                <w:rFonts w:ascii="Calibri" w:hAnsi="Calibri"/>
                <w:color w:val="000000"/>
                <w:sz w:val="20"/>
                <w:szCs w:val="20"/>
                <w:lang w:val="en-IE" w:eastAsia="en-IE"/>
              </w:rPr>
            </w:pPr>
          </w:p>
          <w:p w:rsidR="005560BF" w:rsidRPr="00F36786" w:rsidRDefault="005560BF" w:rsidP="002571AA">
            <w:pPr>
              <w:rPr>
                <w:rFonts w:ascii="Calibri" w:hAnsi="Calibri"/>
                <w:b/>
                <w:color w:val="FF0000"/>
                <w:sz w:val="20"/>
                <w:szCs w:val="20"/>
                <w:lang w:val="en-IE" w:eastAsia="en-IE"/>
              </w:rPr>
            </w:pPr>
            <w:r w:rsidRPr="00F36786">
              <w:rPr>
                <w:rFonts w:ascii="Calibri" w:hAnsi="Calibri"/>
                <w:b/>
                <w:color w:val="FF0000"/>
                <w:sz w:val="20"/>
                <w:szCs w:val="20"/>
                <w:lang w:val="en-IE" w:eastAsia="en-IE"/>
              </w:rPr>
              <w:t>CSF 4</w:t>
            </w:r>
          </w:p>
        </w:tc>
        <w:tc>
          <w:tcPr>
            <w:tcW w:w="2265" w:type="dxa"/>
            <w:tcBorders>
              <w:top w:val="nil"/>
              <w:left w:val="nil"/>
              <w:bottom w:val="single" w:sz="4" w:space="0" w:color="auto"/>
              <w:right w:val="single" w:sz="4" w:space="0" w:color="auto"/>
            </w:tcBorders>
            <w:shd w:val="clear" w:color="auto" w:fill="auto"/>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Maximum of 458 OVC supported through food, educational, economic, child protection and health interventions in 4 communities in Rustenburg. 19 local women trained as Community Child Care Workers</w:t>
            </w:r>
          </w:p>
        </w:tc>
        <w:tc>
          <w:tcPr>
            <w:tcW w:w="1134"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477</w:t>
            </w:r>
          </w:p>
        </w:tc>
        <w:tc>
          <w:tcPr>
            <w:tcW w:w="77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FF0000"/>
                <w:sz w:val="20"/>
                <w:szCs w:val="20"/>
                <w:lang w:val="en-IE" w:eastAsia="en-IE"/>
              </w:rPr>
            </w:pPr>
            <w:r w:rsidRPr="00CA046B">
              <w:rPr>
                <w:rFonts w:ascii="Calibri" w:hAnsi="Calibri"/>
                <w:color w:val="FF0000"/>
                <w:sz w:val="20"/>
                <w:szCs w:val="20"/>
                <w:lang w:val="en-IE" w:eastAsia="en-IE"/>
              </w:rPr>
              <w:t>458</w:t>
            </w:r>
          </w:p>
        </w:tc>
        <w:tc>
          <w:tcPr>
            <w:tcW w:w="77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70C0"/>
                <w:sz w:val="20"/>
                <w:szCs w:val="20"/>
                <w:lang w:val="en-IE" w:eastAsia="en-IE"/>
              </w:rPr>
            </w:pPr>
            <w:r w:rsidRPr="00CA046B">
              <w:rPr>
                <w:rFonts w:ascii="Calibri" w:hAnsi="Calibri"/>
                <w:color w:val="0070C0"/>
                <w:sz w:val="20"/>
                <w:szCs w:val="20"/>
                <w:lang w:val="en-IE" w:eastAsia="en-IE"/>
              </w:rPr>
              <w:t> </w:t>
            </w:r>
          </w:p>
        </w:tc>
        <w:tc>
          <w:tcPr>
            <w:tcW w:w="709"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B050"/>
                <w:sz w:val="20"/>
                <w:szCs w:val="20"/>
                <w:lang w:val="en-IE" w:eastAsia="en-IE"/>
              </w:rPr>
            </w:pPr>
            <w:r w:rsidRPr="00CA046B">
              <w:rPr>
                <w:rFonts w:ascii="Calibri" w:hAnsi="Calibri"/>
                <w:color w:val="00B050"/>
                <w:sz w:val="20"/>
                <w:szCs w:val="20"/>
                <w:lang w:val="en-IE" w:eastAsia="en-IE"/>
              </w:rPr>
              <w:t>19</w:t>
            </w:r>
          </w:p>
        </w:tc>
        <w:tc>
          <w:tcPr>
            <w:tcW w:w="111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T:47,171</w:t>
            </w:r>
            <w:r w:rsidRPr="00CA046B">
              <w:rPr>
                <w:rFonts w:ascii="Calibri" w:hAnsi="Calibri"/>
                <w:color w:val="000000"/>
                <w:sz w:val="20"/>
                <w:szCs w:val="20"/>
                <w:lang w:val="en-IE" w:eastAsia="en-IE"/>
              </w:rPr>
              <w:br/>
              <w:t>IA:36,725</w:t>
            </w:r>
          </w:p>
        </w:tc>
        <w:tc>
          <w:tcPr>
            <w:tcW w:w="236" w:type="dxa"/>
            <w:tcBorders>
              <w:top w:val="nil"/>
              <w:left w:val="nil"/>
              <w:bottom w:val="single" w:sz="4" w:space="0" w:color="auto"/>
              <w:right w:val="single" w:sz="4" w:space="0" w:color="auto"/>
            </w:tcBorders>
            <w:shd w:val="clear" w:color="000000" w:fill="BFBFBF"/>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04"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672"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FF0000"/>
                <w:sz w:val="20"/>
                <w:szCs w:val="20"/>
                <w:lang w:val="en-IE" w:eastAsia="en-IE"/>
              </w:rPr>
            </w:pPr>
            <w:r w:rsidRPr="00CA046B">
              <w:rPr>
                <w:rFonts w:ascii="Calibri" w:hAnsi="Calibri"/>
                <w:color w:val="FF0000"/>
                <w:sz w:val="20"/>
                <w:szCs w:val="20"/>
                <w:lang w:val="en-IE" w:eastAsia="en-IE"/>
              </w:rPr>
              <w:t>458</w:t>
            </w:r>
          </w:p>
        </w:tc>
        <w:tc>
          <w:tcPr>
            <w:tcW w:w="976"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B050"/>
                <w:sz w:val="20"/>
                <w:szCs w:val="20"/>
                <w:lang w:val="en-IE" w:eastAsia="en-IE"/>
              </w:rPr>
            </w:pPr>
            <w:r w:rsidRPr="00CA046B">
              <w:rPr>
                <w:rFonts w:ascii="Calibri" w:hAnsi="Calibri"/>
                <w:color w:val="00B050"/>
                <w:sz w:val="20"/>
                <w:szCs w:val="20"/>
                <w:lang w:val="en-IE" w:eastAsia="en-IE"/>
              </w:rPr>
              <w:t>19</w:t>
            </w:r>
          </w:p>
        </w:tc>
      </w:tr>
      <w:tr w:rsidR="005560BF" w:rsidRPr="00CA046B" w:rsidTr="002571AA">
        <w:trPr>
          <w:trHeight w:val="1530"/>
        </w:trPr>
        <w:tc>
          <w:tcPr>
            <w:tcW w:w="1075" w:type="dxa"/>
            <w:tcBorders>
              <w:top w:val="nil"/>
              <w:left w:val="single" w:sz="4" w:space="0" w:color="auto"/>
              <w:bottom w:val="single" w:sz="4" w:space="0" w:color="auto"/>
              <w:right w:val="single" w:sz="4" w:space="0" w:color="auto"/>
            </w:tcBorders>
            <w:shd w:val="clear" w:color="auto" w:fill="auto"/>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South Africa</w:t>
            </w:r>
          </w:p>
        </w:tc>
        <w:tc>
          <w:tcPr>
            <w:tcW w:w="2062" w:type="dxa"/>
            <w:tcBorders>
              <w:top w:val="nil"/>
              <w:left w:val="nil"/>
              <w:bottom w:val="single" w:sz="4" w:space="0" w:color="auto"/>
              <w:right w:val="single" w:sz="4" w:space="0" w:color="auto"/>
            </w:tcBorders>
            <w:shd w:val="clear" w:color="auto" w:fill="auto"/>
            <w:hideMark/>
          </w:tcPr>
          <w:p w:rsidR="005560BF"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Tapologo/Community Health Clinic Infrastructure &amp; Upgrades</w:t>
            </w:r>
          </w:p>
          <w:p w:rsidR="005560BF" w:rsidRDefault="005560BF" w:rsidP="002571AA">
            <w:pPr>
              <w:rPr>
                <w:rFonts w:ascii="Calibri" w:hAnsi="Calibri"/>
                <w:color w:val="000000"/>
                <w:sz w:val="20"/>
                <w:szCs w:val="20"/>
                <w:lang w:val="en-IE" w:eastAsia="en-IE"/>
              </w:rPr>
            </w:pPr>
          </w:p>
          <w:p w:rsidR="005560BF" w:rsidRPr="00F36786" w:rsidRDefault="005560BF" w:rsidP="002571AA">
            <w:pPr>
              <w:rPr>
                <w:rFonts w:ascii="Calibri" w:hAnsi="Calibri"/>
                <w:b/>
                <w:color w:val="FF0000"/>
                <w:sz w:val="20"/>
                <w:szCs w:val="20"/>
                <w:lang w:val="en-IE" w:eastAsia="en-IE"/>
              </w:rPr>
            </w:pPr>
            <w:r w:rsidRPr="00F36786">
              <w:rPr>
                <w:rFonts w:ascii="Calibri" w:hAnsi="Calibri"/>
                <w:b/>
                <w:color w:val="FF0000"/>
                <w:sz w:val="20"/>
                <w:szCs w:val="20"/>
                <w:lang w:val="en-IE" w:eastAsia="en-IE"/>
              </w:rPr>
              <w:t>CSF 3 &amp; 4</w:t>
            </w:r>
          </w:p>
        </w:tc>
        <w:tc>
          <w:tcPr>
            <w:tcW w:w="2265" w:type="dxa"/>
            <w:tcBorders>
              <w:top w:val="nil"/>
              <w:left w:val="nil"/>
              <w:bottom w:val="single" w:sz="4" w:space="0" w:color="auto"/>
              <w:right w:val="single" w:sz="4" w:space="0" w:color="auto"/>
            </w:tcBorders>
            <w:shd w:val="clear" w:color="auto" w:fill="auto"/>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Wide range of upgrades and improvements made to 6 clinic sites around Rustenburg, leading to improved service delivery for communities and people with HIV</w:t>
            </w:r>
          </w:p>
        </w:tc>
        <w:tc>
          <w:tcPr>
            <w:tcW w:w="1134"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3,444</w:t>
            </w:r>
          </w:p>
        </w:tc>
        <w:tc>
          <w:tcPr>
            <w:tcW w:w="77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FF0000"/>
                <w:sz w:val="20"/>
                <w:szCs w:val="20"/>
                <w:lang w:val="en-IE" w:eastAsia="en-IE"/>
              </w:rPr>
            </w:pPr>
            <w:r w:rsidRPr="00CA046B">
              <w:rPr>
                <w:rFonts w:ascii="Calibri" w:hAnsi="Calibri"/>
                <w:color w:val="FF0000"/>
                <w:sz w:val="20"/>
                <w:szCs w:val="20"/>
                <w:lang w:val="en-IE" w:eastAsia="en-IE"/>
              </w:rPr>
              <w:t>803</w:t>
            </w:r>
          </w:p>
        </w:tc>
        <w:tc>
          <w:tcPr>
            <w:tcW w:w="77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70C0"/>
                <w:sz w:val="20"/>
                <w:szCs w:val="20"/>
                <w:lang w:val="en-IE" w:eastAsia="en-IE"/>
              </w:rPr>
            </w:pPr>
            <w:r w:rsidRPr="00CA046B">
              <w:rPr>
                <w:rFonts w:ascii="Calibri" w:hAnsi="Calibri"/>
                <w:color w:val="0070C0"/>
                <w:sz w:val="20"/>
                <w:szCs w:val="20"/>
                <w:lang w:val="en-IE" w:eastAsia="en-IE"/>
              </w:rPr>
              <w:t>824</w:t>
            </w:r>
          </w:p>
        </w:tc>
        <w:tc>
          <w:tcPr>
            <w:tcW w:w="709"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B050"/>
                <w:sz w:val="20"/>
                <w:szCs w:val="20"/>
                <w:lang w:val="en-IE" w:eastAsia="en-IE"/>
              </w:rPr>
            </w:pPr>
            <w:r w:rsidRPr="00CA046B">
              <w:rPr>
                <w:rFonts w:ascii="Calibri" w:hAnsi="Calibri"/>
                <w:color w:val="00B050"/>
                <w:sz w:val="20"/>
                <w:szCs w:val="20"/>
                <w:lang w:val="en-IE" w:eastAsia="en-IE"/>
              </w:rPr>
              <w:t>1,817</w:t>
            </w:r>
          </w:p>
        </w:tc>
        <w:tc>
          <w:tcPr>
            <w:tcW w:w="111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T: 20,019</w:t>
            </w:r>
            <w:r w:rsidRPr="00CA046B">
              <w:rPr>
                <w:rFonts w:ascii="Calibri" w:hAnsi="Calibri"/>
                <w:color w:val="000000"/>
                <w:sz w:val="20"/>
                <w:szCs w:val="20"/>
                <w:lang w:val="en-IE" w:eastAsia="en-IE"/>
              </w:rPr>
              <w:br/>
              <w:t>IA:10,437</w:t>
            </w:r>
          </w:p>
        </w:tc>
        <w:tc>
          <w:tcPr>
            <w:tcW w:w="236" w:type="dxa"/>
            <w:tcBorders>
              <w:top w:val="nil"/>
              <w:left w:val="nil"/>
              <w:bottom w:val="single" w:sz="4" w:space="0" w:color="auto"/>
              <w:right w:val="single" w:sz="4" w:space="0" w:color="auto"/>
            </w:tcBorders>
            <w:shd w:val="clear" w:color="000000" w:fill="BFBFBF"/>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04"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672"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FF0000"/>
                <w:sz w:val="20"/>
                <w:szCs w:val="20"/>
                <w:lang w:val="en-IE" w:eastAsia="en-IE"/>
              </w:rPr>
              <w:t>803</w:t>
            </w:r>
            <w:r w:rsidRPr="00CA046B">
              <w:rPr>
                <w:rFonts w:ascii="Calibri" w:hAnsi="Calibri"/>
                <w:color w:val="000000"/>
                <w:sz w:val="20"/>
                <w:szCs w:val="20"/>
                <w:lang w:val="en-IE" w:eastAsia="en-IE"/>
              </w:rPr>
              <w:br/>
            </w:r>
            <w:r w:rsidRPr="00CA046B">
              <w:rPr>
                <w:rFonts w:ascii="Calibri" w:hAnsi="Calibri"/>
                <w:color w:val="000000"/>
                <w:sz w:val="20"/>
                <w:szCs w:val="20"/>
                <w:lang w:val="en-IE" w:eastAsia="en-IE"/>
              </w:rPr>
              <w:br/>
            </w:r>
            <w:r w:rsidRPr="00CA046B">
              <w:rPr>
                <w:rFonts w:ascii="Calibri" w:hAnsi="Calibri"/>
                <w:color w:val="0066CC"/>
                <w:sz w:val="20"/>
                <w:szCs w:val="20"/>
                <w:lang w:val="en-IE" w:eastAsia="en-IE"/>
              </w:rPr>
              <w:t>824</w:t>
            </w:r>
            <w:r w:rsidRPr="00CA046B">
              <w:rPr>
                <w:rFonts w:ascii="Calibri" w:hAnsi="Calibri"/>
                <w:color w:val="000000"/>
                <w:sz w:val="20"/>
                <w:szCs w:val="20"/>
                <w:lang w:val="en-IE" w:eastAsia="en-IE"/>
              </w:rPr>
              <w:br/>
            </w:r>
            <w:r w:rsidRPr="00CA046B">
              <w:rPr>
                <w:rFonts w:ascii="Calibri" w:hAnsi="Calibri"/>
                <w:color w:val="000000"/>
                <w:sz w:val="20"/>
                <w:szCs w:val="20"/>
                <w:lang w:val="en-IE" w:eastAsia="en-IE"/>
              </w:rPr>
              <w:br/>
            </w:r>
            <w:r w:rsidRPr="00CA046B">
              <w:rPr>
                <w:rFonts w:ascii="Calibri" w:hAnsi="Calibri"/>
                <w:color w:val="008000"/>
                <w:sz w:val="20"/>
                <w:szCs w:val="20"/>
                <w:lang w:val="en-IE" w:eastAsia="en-IE"/>
              </w:rPr>
              <w:t>1,817</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976"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r>
      <w:tr w:rsidR="005560BF" w:rsidRPr="00CA046B" w:rsidTr="002571AA">
        <w:trPr>
          <w:trHeight w:val="557"/>
        </w:trPr>
        <w:tc>
          <w:tcPr>
            <w:tcW w:w="1075" w:type="dxa"/>
            <w:tcBorders>
              <w:top w:val="nil"/>
              <w:left w:val="single" w:sz="4" w:space="0" w:color="auto"/>
              <w:bottom w:val="single" w:sz="4" w:space="0" w:color="auto"/>
              <w:right w:val="single" w:sz="4" w:space="0" w:color="auto"/>
            </w:tcBorders>
            <w:shd w:val="clear" w:color="auto" w:fill="auto"/>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South Africa</w:t>
            </w:r>
          </w:p>
        </w:tc>
        <w:tc>
          <w:tcPr>
            <w:tcW w:w="2062" w:type="dxa"/>
            <w:tcBorders>
              <w:top w:val="nil"/>
              <w:left w:val="nil"/>
              <w:bottom w:val="single" w:sz="4" w:space="0" w:color="auto"/>
              <w:right w:val="single" w:sz="4" w:space="0" w:color="auto"/>
            </w:tcBorders>
            <w:shd w:val="clear" w:color="auto" w:fill="auto"/>
            <w:hideMark/>
          </w:tcPr>
          <w:p w:rsidR="005560BF"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Tsholofelo/Freedom Park Community Development Programme</w:t>
            </w:r>
          </w:p>
          <w:p w:rsidR="005560BF" w:rsidRDefault="005560BF" w:rsidP="002571AA">
            <w:pPr>
              <w:rPr>
                <w:rFonts w:ascii="Calibri" w:hAnsi="Calibri"/>
                <w:color w:val="000000"/>
                <w:sz w:val="20"/>
                <w:szCs w:val="20"/>
                <w:lang w:val="en-IE" w:eastAsia="en-IE"/>
              </w:rPr>
            </w:pPr>
          </w:p>
          <w:p w:rsidR="005560BF" w:rsidRPr="00F36786" w:rsidRDefault="005560BF" w:rsidP="002571AA">
            <w:pPr>
              <w:rPr>
                <w:rFonts w:ascii="Calibri" w:hAnsi="Calibri"/>
                <w:b/>
                <w:color w:val="FF0000"/>
                <w:sz w:val="20"/>
                <w:szCs w:val="20"/>
                <w:lang w:val="en-IE" w:eastAsia="en-IE"/>
              </w:rPr>
            </w:pPr>
            <w:r w:rsidRPr="00F36786">
              <w:rPr>
                <w:rFonts w:ascii="Calibri" w:hAnsi="Calibri"/>
                <w:b/>
                <w:color w:val="FF0000"/>
                <w:sz w:val="20"/>
                <w:szCs w:val="20"/>
                <w:lang w:val="en-IE" w:eastAsia="en-IE"/>
              </w:rPr>
              <w:t xml:space="preserve">CSF </w:t>
            </w:r>
            <w:r>
              <w:rPr>
                <w:rFonts w:ascii="Calibri" w:hAnsi="Calibri"/>
                <w:b/>
                <w:color w:val="FF0000"/>
                <w:sz w:val="20"/>
                <w:szCs w:val="20"/>
                <w:lang w:val="en-IE" w:eastAsia="en-IE"/>
              </w:rPr>
              <w:t>2 &amp; 3</w:t>
            </w:r>
          </w:p>
        </w:tc>
        <w:tc>
          <w:tcPr>
            <w:tcW w:w="2265" w:type="dxa"/>
            <w:tcBorders>
              <w:top w:val="nil"/>
              <w:left w:val="nil"/>
              <w:bottom w:val="single" w:sz="4" w:space="0" w:color="auto"/>
              <w:right w:val="single" w:sz="4" w:space="0" w:color="auto"/>
            </w:tcBorders>
            <w:shd w:val="clear" w:color="auto" w:fill="auto"/>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221 people benefit from 6 distinct Skills Training courses, childcare training courses, nutrition courses, SMME training and life skills training.</w:t>
            </w:r>
          </w:p>
        </w:tc>
        <w:tc>
          <w:tcPr>
            <w:tcW w:w="1134"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221</w:t>
            </w:r>
          </w:p>
        </w:tc>
        <w:tc>
          <w:tcPr>
            <w:tcW w:w="77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FF0000"/>
                <w:sz w:val="20"/>
                <w:szCs w:val="20"/>
                <w:lang w:val="en-IE" w:eastAsia="en-IE"/>
              </w:rPr>
            </w:pPr>
            <w:r w:rsidRPr="00CA046B">
              <w:rPr>
                <w:rFonts w:ascii="Calibri" w:hAnsi="Calibri"/>
                <w:color w:val="FF0000"/>
                <w:sz w:val="20"/>
                <w:szCs w:val="20"/>
                <w:lang w:val="en-IE" w:eastAsia="en-IE"/>
              </w:rPr>
              <w:t> </w:t>
            </w:r>
          </w:p>
        </w:tc>
        <w:tc>
          <w:tcPr>
            <w:tcW w:w="77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70C0"/>
                <w:sz w:val="20"/>
                <w:szCs w:val="20"/>
                <w:lang w:val="en-IE" w:eastAsia="en-IE"/>
              </w:rPr>
            </w:pPr>
            <w:r w:rsidRPr="00CA046B">
              <w:rPr>
                <w:rFonts w:ascii="Calibri" w:hAnsi="Calibri"/>
                <w:color w:val="0070C0"/>
                <w:sz w:val="20"/>
                <w:szCs w:val="20"/>
                <w:lang w:val="en-IE" w:eastAsia="en-IE"/>
              </w:rPr>
              <w:t>77</w:t>
            </w:r>
          </w:p>
        </w:tc>
        <w:tc>
          <w:tcPr>
            <w:tcW w:w="709"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B050"/>
                <w:sz w:val="20"/>
                <w:szCs w:val="20"/>
                <w:lang w:val="en-IE" w:eastAsia="en-IE"/>
              </w:rPr>
            </w:pPr>
            <w:r w:rsidRPr="00CA046B">
              <w:rPr>
                <w:rFonts w:ascii="Calibri" w:hAnsi="Calibri"/>
                <w:color w:val="00B050"/>
                <w:sz w:val="20"/>
                <w:szCs w:val="20"/>
                <w:lang w:val="en-IE" w:eastAsia="en-IE"/>
              </w:rPr>
              <w:t>144</w:t>
            </w:r>
          </w:p>
        </w:tc>
        <w:tc>
          <w:tcPr>
            <w:tcW w:w="111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T: 60,024</w:t>
            </w:r>
            <w:r w:rsidRPr="00CA046B">
              <w:rPr>
                <w:rFonts w:ascii="Calibri" w:hAnsi="Calibri"/>
                <w:color w:val="000000"/>
                <w:sz w:val="20"/>
                <w:szCs w:val="20"/>
                <w:lang w:val="en-IE" w:eastAsia="en-IE"/>
              </w:rPr>
              <w:br/>
              <w:t>IA:47,000</w:t>
            </w:r>
          </w:p>
        </w:tc>
        <w:tc>
          <w:tcPr>
            <w:tcW w:w="236" w:type="dxa"/>
            <w:tcBorders>
              <w:top w:val="nil"/>
              <w:left w:val="nil"/>
              <w:bottom w:val="single" w:sz="4" w:space="0" w:color="auto"/>
              <w:right w:val="single" w:sz="4" w:space="0" w:color="auto"/>
            </w:tcBorders>
            <w:shd w:val="clear" w:color="000000" w:fill="BFBFBF"/>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04"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672"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976"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66CC"/>
                <w:sz w:val="20"/>
                <w:szCs w:val="20"/>
                <w:lang w:val="en-IE" w:eastAsia="en-IE"/>
              </w:rPr>
              <w:t>77</w:t>
            </w:r>
            <w:r w:rsidRPr="00CA046B">
              <w:rPr>
                <w:rFonts w:ascii="Calibri" w:hAnsi="Calibri"/>
                <w:color w:val="000000"/>
                <w:sz w:val="20"/>
                <w:szCs w:val="20"/>
                <w:lang w:val="en-IE" w:eastAsia="en-IE"/>
              </w:rPr>
              <w:br/>
            </w:r>
            <w:r w:rsidRPr="00CA046B">
              <w:rPr>
                <w:rFonts w:ascii="Calibri" w:hAnsi="Calibri"/>
                <w:color w:val="000000"/>
                <w:sz w:val="20"/>
                <w:szCs w:val="20"/>
                <w:lang w:val="en-IE" w:eastAsia="en-IE"/>
              </w:rPr>
              <w:br/>
            </w:r>
            <w:r w:rsidRPr="00CA046B">
              <w:rPr>
                <w:rFonts w:ascii="Calibri" w:hAnsi="Calibri"/>
                <w:color w:val="008000"/>
                <w:sz w:val="20"/>
                <w:szCs w:val="20"/>
                <w:lang w:val="en-IE" w:eastAsia="en-IE"/>
              </w:rPr>
              <w:t>144</w:t>
            </w:r>
          </w:p>
        </w:tc>
      </w:tr>
      <w:tr w:rsidR="005560BF" w:rsidRPr="00CA046B" w:rsidTr="002571AA">
        <w:trPr>
          <w:trHeight w:val="1530"/>
        </w:trPr>
        <w:tc>
          <w:tcPr>
            <w:tcW w:w="1075" w:type="dxa"/>
            <w:tcBorders>
              <w:top w:val="nil"/>
              <w:left w:val="single" w:sz="4" w:space="0" w:color="auto"/>
              <w:bottom w:val="single" w:sz="4" w:space="0" w:color="auto"/>
              <w:right w:val="single" w:sz="4" w:space="0" w:color="auto"/>
            </w:tcBorders>
            <w:shd w:val="clear" w:color="auto" w:fill="auto"/>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Zimbabwe</w:t>
            </w:r>
          </w:p>
        </w:tc>
        <w:tc>
          <w:tcPr>
            <w:tcW w:w="2062" w:type="dxa"/>
            <w:tcBorders>
              <w:top w:val="nil"/>
              <w:left w:val="nil"/>
              <w:bottom w:val="single" w:sz="4" w:space="0" w:color="auto"/>
              <w:right w:val="single" w:sz="4" w:space="0" w:color="auto"/>
            </w:tcBorders>
            <w:shd w:val="clear" w:color="auto" w:fill="auto"/>
            <w:hideMark/>
          </w:tcPr>
          <w:p w:rsidR="005560BF"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Young Africa/Skills Centre Computer Programme</w:t>
            </w:r>
          </w:p>
          <w:p w:rsidR="005560BF" w:rsidRDefault="005560BF" w:rsidP="002571AA">
            <w:pPr>
              <w:rPr>
                <w:rFonts w:ascii="Calibri" w:hAnsi="Calibri"/>
                <w:color w:val="000000"/>
                <w:sz w:val="20"/>
                <w:szCs w:val="20"/>
                <w:lang w:val="en-IE" w:eastAsia="en-IE"/>
              </w:rPr>
            </w:pPr>
          </w:p>
          <w:p w:rsidR="005560BF" w:rsidRPr="00F36786" w:rsidRDefault="005560BF" w:rsidP="002571AA">
            <w:pPr>
              <w:rPr>
                <w:rFonts w:ascii="Calibri" w:hAnsi="Calibri"/>
                <w:b/>
                <w:color w:val="FF0000"/>
                <w:sz w:val="20"/>
                <w:szCs w:val="20"/>
                <w:lang w:val="en-IE" w:eastAsia="en-IE"/>
              </w:rPr>
            </w:pPr>
            <w:r>
              <w:rPr>
                <w:rFonts w:ascii="Calibri" w:hAnsi="Calibri"/>
                <w:b/>
                <w:color w:val="FF0000"/>
                <w:sz w:val="20"/>
                <w:szCs w:val="20"/>
                <w:lang w:val="en-IE" w:eastAsia="en-IE"/>
              </w:rPr>
              <w:t>CSF 3</w:t>
            </w:r>
          </w:p>
        </w:tc>
        <w:tc>
          <w:tcPr>
            <w:tcW w:w="2265" w:type="dxa"/>
            <w:tcBorders>
              <w:top w:val="nil"/>
              <w:left w:val="nil"/>
              <w:bottom w:val="single" w:sz="4" w:space="0" w:color="auto"/>
              <w:right w:val="single" w:sz="4" w:space="0" w:color="auto"/>
            </w:tcBorders>
            <w:shd w:val="clear" w:color="auto" w:fill="auto"/>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 xml:space="preserve">23 computers &amp; 2 printers bought to support internet cafe, administration centre and computer school. Catering equipment bought for skills training course. </w:t>
            </w:r>
          </w:p>
        </w:tc>
        <w:tc>
          <w:tcPr>
            <w:tcW w:w="1134"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518</w:t>
            </w:r>
          </w:p>
        </w:tc>
        <w:tc>
          <w:tcPr>
            <w:tcW w:w="77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FF0000"/>
                <w:sz w:val="20"/>
                <w:szCs w:val="20"/>
                <w:lang w:val="en-IE" w:eastAsia="en-IE"/>
              </w:rPr>
            </w:pPr>
            <w:r w:rsidRPr="00CA046B">
              <w:rPr>
                <w:rFonts w:ascii="Calibri" w:hAnsi="Calibri"/>
                <w:color w:val="FF0000"/>
                <w:sz w:val="20"/>
                <w:szCs w:val="20"/>
                <w:lang w:val="en-IE" w:eastAsia="en-IE"/>
              </w:rPr>
              <w:t> </w:t>
            </w:r>
          </w:p>
        </w:tc>
        <w:tc>
          <w:tcPr>
            <w:tcW w:w="77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70C0"/>
                <w:sz w:val="20"/>
                <w:szCs w:val="20"/>
                <w:lang w:val="en-IE" w:eastAsia="en-IE"/>
              </w:rPr>
            </w:pPr>
            <w:r w:rsidRPr="00CA046B">
              <w:rPr>
                <w:rFonts w:ascii="Calibri" w:hAnsi="Calibri"/>
                <w:color w:val="0070C0"/>
                <w:sz w:val="20"/>
                <w:szCs w:val="20"/>
                <w:lang w:val="en-IE" w:eastAsia="en-IE"/>
              </w:rPr>
              <w:t>518</w:t>
            </w:r>
          </w:p>
        </w:tc>
        <w:tc>
          <w:tcPr>
            <w:tcW w:w="709"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B050"/>
                <w:sz w:val="20"/>
                <w:szCs w:val="20"/>
                <w:lang w:val="en-IE" w:eastAsia="en-IE"/>
              </w:rPr>
            </w:pPr>
            <w:r w:rsidRPr="00CA046B">
              <w:rPr>
                <w:rFonts w:ascii="Calibri" w:hAnsi="Calibri"/>
                <w:color w:val="00B050"/>
                <w:sz w:val="20"/>
                <w:szCs w:val="20"/>
                <w:lang w:val="en-IE" w:eastAsia="en-IE"/>
              </w:rPr>
              <w:t> </w:t>
            </w:r>
          </w:p>
        </w:tc>
        <w:tc>
          <w:tcPr>
            <w:tcW w:w="111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T: 22,520</w:t>
            </w:r>
            <w:r w:rsidRPr="00CA046B">
              <w:rPr>
                <w:rFonts w:ascii="Calibri" w:hAnsi="Calibri"/>
                <w:color w:val="000000"/>
                <w:sz w:val="20"/>
                <w:szCs w:val="20"/>
                <w:lang w:val="en-IE" w:eastAsia="en-IE"/>
              </w:rPr>
              <w:br/>
              <w:t>IA:16,875</w:t>
            </w:r>
          </w:p>
        </w:tc>
        <w:tc>
          <w:tcPr>
            <w:tcW w:w="236" w:type="dxa"/>
            <w:tcBorders>
              <w:top w:val="nil"/>
              <w:left w:val="nil"/>
              <w:bottom w:val="single" w:sz="4" w:space="0" w:color="auto"/>
              <w:right w:val="single" w:sz="4" w:space="0" w:color="auto"/>
            </w:tcBorders>
            <w:shd w:val="clear" w:color="000000" w:fill="BFBFBF"/>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04"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672"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70C0"/>
                <w:sz w:val="20"/>
                <w:szCs w:val="20"/>
                <w:lang w:val="en-IE" w:eastAsia="en-IE"/>
              </w:rPr>
            </w:pPr>
            <w:r w:rsidRPr="00CA046B">
              <w:rPr>
                <w:rFonts w:ascii="Calibri" w:hAnsi="Calibri"/>
                <w:color w:val="0070C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976"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70C0"/>
                <w:sz w:val="20"/>
                <w:szCs w:val="20"/>
                <w:lang w:val="en-IE" w:eastAsia="en-IE"/>
              </w:rPr>
            </w:pPr>
            <w:r w:rsidRPr="00CA046B">
              <w:rPr>
                <w:rFonts w:ascii="Calibri" w:hAnsi="Calibri"/>
                <w:color w:val="0070C0"/>
                <w:sz w:val="20"/>
                <w:szCs w:val="20"/>
                <w:lang w:val="en-IE" w:eastAsia="en-IE"/>
              </w:rPr>
              <w:t>518</w:t>
            </w:r>
          </w:p>
        </w:tc>
      </w:tr>
      <w:tr w:rsidR="005560BF" w:rsidRPr="00CA046B" w:rsidTr="002571AA">
        <w:trPr>
          <w:trHeight w:val="1785"/>
        </w:trPr>
        <w:tc>
          <w:tcPr>
            <w:tcW w:w="1075" w:type="dxa"/>
            <w:tcBorders>
              <w:top w:val="nil"/>
              <w:left w:val="single" w:sz="4" w:space="0" w:color="auto"/>
              <w:bottom w:val="single" w:sz="4" w:space="0" w:color="auto"/>
              <w:right w:val="single" w:sz="4" w:space="0" w:color="auto"/>
            </w:tcBorders>
            <w:shd w:val="clear" w:color="auto" w:fill="auto"/>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Brazil</w:t>
            </w:r>
          </w:p>
        </w:tc>
        <w:tc>
          <w:tcPr>
            <w:tcW w:w="2062" w:type="dxa"/>
            <w:tcBorders>
              <w:top w:val="nil"/>
              <w:left w:val="nil"/>
              <w:bottom w:val="single" w:sz="4" w:space="0" w:color="auto"/>
              <w:right w:val="single" w:sz="4" w:space="0" w:color="auto"/>
            </w:tcBorders>
            <w:shd w:val="clear" w:color="auto" w:fill="auto"/>
            <w:hideMark/>
          </w:tcPr>
          <w:p w:rsidR="005560BF"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Caritas/Community House Building Programme</w:t>
            </w:r>
          </w:p>
          <w:p w:rsidR="005560BF" w:rsidRDefault="005560BF" w:rsidP="002571AA">
            <w:pPr>
              <w:rPr>
                <w:rFonts w:ascii="Calibri" w:hAnsi="Calibri"/>
                <w:color w:val="000000"/>
                <w:sz w:val="20"/>
                <w:szCs w:val="20"/>
                <w:lang w:val="en-IE" w:eastAsia="en-IE"/>
              </w:rPr>
            </w:pPr>
          </w:p>
          <w:p w:rsidR="005560BF" w:rsidRPr="00F36786" w:rsidRDefault="005560BF" w:rsidP="002571AA">
            <w:pPr>
              <w:rPr>
                <w:rFonts w:ascii="Calibri" w:hAnsi="Calibri"/>
                <w:b/>
                <w:color w:val="FF0000"/>
                <w:sz w:val="20"/>
                <w:szCs w:val="20"/>
                <w:lang w:val="en-IE" w:eastAsia="en-IE"/>
              </w:rPr>
            </w:pPr>
            <w:r w:rsidRPr="00F36786">
              <w:rPr>
                <w:rFonts w:ascii="Calibri" w:hAnsi="Calibri"/>
                <w:b/>
                <w:color w:val="FF0000"/>
                <w:sz w:val="20"/>
                <w:szCs w:val="20"/>
                <w:lang w:val="en-IE" w:eastAsia="en-IE"/>
              </w:rPr>
              <w:t>CSF 3 &amp; 5</w:t>
            </w:r>
          </w:p>
        </w:tc>
        <w:tc>
          <w:tcPr>
            <w:tcW w:w="2265" w:type="dxa"/>
            <w:tcBorders>
              <w:top w:val="nil"/>
              <w:left w:val="nil"/>
              <w:bottom w:val="single" w:sz="4" w:space="0" w:color="auto"/>
              <w:right w:val="single" w:sz="4" w:space="0" w:color="auto"/>
            </w:tcBorders>
            <w:shd w:val="clear" w:color="auto" w:fill="auto"/>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20 family homes built in partnership with community. This project tackled issue of sub-standard housing for poor families, with associated health and education benefits for young children</w:t>
            </w:r>
          </w:p>
        </w:tc>
        <w:tc>
          <w:tcPr>
            <w:tcW w:w="1134"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121</w:t>
            </w:r>
          </w:p>
        </w:tc>
        <w:tc>
          <w:tcPr>
            <w:tcW w:w="77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FF0000"/>
                <w:sz w:val="20"/>
                <w:szCs w:val="20"/>
                <w:lang w:val="en-IE" w:eastAsia="en-IE"/>
              </w:rPr>
            </w:pPr>
            <w:r w:rsidRPr="00CA046B">
              <w:rPr>
                <w:rFonts w:ascii="Calibri" w:hAnsi="Calibri"/>
                <w:color w:val="FF0000"/>
                <w:sz w:val="20"/>
                <w:szCs w:val="20"/>
                <w:lang w:val="en-IE" w:eastAsia="en-IE"/>
              </w:rPr>
              <w:t>48</w:t>
            </w:r>
          </w:p>
        </w:tc>
        <w:tc>
          <w:tcPr>
            <w:tcW w:w="77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70C0"/>
                <w:sz w:val="20"/>
                <w:szCs w:val="20"/>
                <w:lang w:val="en-IE" w:eastAsia="en-IE"/>
              </w:rPr>
            </w:pPr>
            <w:r w:rsidRPr="00CA046B">
              <w:rPr>
                <w:rFonts w:ascii="Calibri" w:hAnsi="Calibri"/>
                <w:color w:val="0070C0"/>
                <w:sz w:val="20"/>
                <w:szCs w:val="20"/>
                <w:lang w:val="en-IE" w:eastAsia="en-IE"/>
              </w:rPr>
              <w:t>26</w:t>
            </w:r>
          </w:p>
        </w:tc>
        <w:tc>
          <w:tcPr>
            <w:tcW w:w="709"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B050"/>
                <w:sz w:val="20"/>
                <w:szCs w:val="20"/>
                <w:lang w:val="en-IE" w:eastAsia="en-IE"/>
              </w:rPr>
            </w:pPr>
            <w:r w:rsidRPr="00CA046B">
              <w:rPr>
                <w:rFonts w:ascii="Calibri" w:hAnsi="Calibri"/>
                <w:color w:val="00B050"/>
                <w:sz w:val="20"/>
                <w:szCs w:val="20"/>
                <w:lang w:val="en-IE" w:eastAsia="en-IE"/>
              </w:rPr>
              <w:t>47</w:t>
            </w:r>
          </w:p>
        </w:tc>
        <w:tc>
          <w:tcPr>
            <w:tcW w:w="111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T:65,040</w:t>
            </w:r>
            <w:r w:rsidRPr="00CA046B">
              <w:rPr>
                <w:rFonts w:ascii="Calibri" w:hAnsi="Calibri"/>
                <w:color w:val="000000"/>
                <w:sz w:val="20"/>
                <w:szCs w:val="20"/>
                <w:lang w:val="en-IE" w:eastAsia="en-IE"/>
              </w:rPr>
              <w:br/>
              <w:t>IA:27,000</w:t>
            </w:r>
          </w:p>
        </w:tc>
        <w:tc>
          <w:tcPr>
            <w:tcW w:w="236" w:type="dxa"/>
            <w:tcBorders>
              <w:top w:val="nil"/>
              <w:left w:val="nil"/>
              <w:bottom w:val="single" w:sz="4" w:space="0" w:color="auto"/>
              <w:right w:val="single" w:sz="4" w:space="0" w:color="auto"/>
            </w:tcBorders>
            <w:shd w:val="clear" w:color="000000" w:fill="BFBFBF"/>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FF0000"/>
                <w:sz w:val="20"/>
                <w:szCs w:val="20"/>
                <w:lang w:val="en-IE" w:eastAsia="en-IE"/>
              </w:rPr>
              <w:t>48</w:t>
            </w:r>
            <w:r w:rsidRPr="00CA046B">
              <w:rPr>
                <w:rFonts w:ascii="Calibri" w:hAnsi="Calibri"/>
                <w:color w:val="000000"/>
                <w:sz w:val="20"/>
                <w:szCs w:val="20"/>
                <w:lang w:val="en-IE" w:eastAsia="en-IE"/>
              </w:rPr>
              <w:br/>
            </w:r>
            <w:r w:rsidRPr="00CA046B">
              <w:rPr>
                <w:rFonts w:ascii="Calibri" w:hAnsi="Calibri"/>
                <w:color w:val="000000"/>
                <w:sz w:val="20"/>
                <w:szCs w:val="20"/>
                <w:lang w:val="en-IE" w:eastAsia="en-IE"/>
              </w:rPr>
              <w:br/>
            </w:r>
            <w:r w:rsidRPr="00CA046B">
              <w:rPr>
                <w:rFonts w:ascii="Calibri" w:hAnsi="Calibri"/>
                <w:color w:val="0066CC"/>
                <w:sz w:val="20"/>
                <w:szCs w:val="20"/>
                <w:lang w:val="en-IE" w:eastAsia="en-IE"/>
              </w:rPr>
              <w:t>26</w:t>
            </w:r>
            <w:r w:rsidRPr="00CA046B">
              <w:rPr>
                <w:rFonts w:ascii="Calibri" w:hAnsi="Calibri"/>
                <w:color w:val="000000"/>
                <w:sz w:val="20"/>
                <w:szCs w:val="20"/>
                <w:lang w:val="en-IE" w:eastAsia="en-IE"/>
              </w:rPr>
              <w:br/>
            </w:r>
            <w:r w:rsidRPr="00CA046B">
              <w:rPr>
                <w:rFonts w:ascii="Calibri" w:hAnsi="Calibri"/>
                <w:color w:val="000000"/>
                <w:sz w:val="20"/>
                <w:szCs w:val="20"/>
                <w:lang w:val="en-IE" w:eastAsia="en-IE"/>
              </w:rPr>
              <w:br/>
            </w:r>
            <w:r w:rsidRPr="00CA046B">
              <w:rPr>
                <w:rFonts w:ascii="Calibri" w:hAnsi="Calibri"/>
                <w:color w:val="008000"/>
                <w:sz w:val="20"/>
                <w:szCs w:val="20"/>
                <w:lang w:val="en-IE" w:eastAsia="en-IE"/>
              </w:rPr>
              <w:t>47</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04"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672"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976"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r>
      <w:tr w:rsidR="005560BF" w:rsidRPr="00CA046B" w:rsidTr="002571AA">
        <w:trPr>
          <w:trHeight w:val="1785"/>
        </w:trPr>
        <w:tc>
          <w:tcPr>
            <w:tcW w:w="1075" w:type="dxa"/>
            <w:tcBorders>
              <w:top w:val="nil"/>
              <w:left w:val="single" w:sz="4" w:space="0" w:color="auto"/>
              <w:bottom w:val="single" w:sz="4" w:space="0" w:color="auto"/>
              <w:right w:val="single" w:sz="4" w:space="0" w:color="auto"/>
            </w:tcBorders>
            <w:shd w:val="clear" w:color="auto" w:fill="auto"/>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Brazil</w:t>
            </w:r>
          </w:p>
        </w:tc>
        <w:tc>
          <w:tcPr>
            <w:tcW w:w="2062" w:type="dxa"/>
            <w:tcBorders>
              <w:top w:val="nil"/>
              <w:left w:val="nil"/>
              <w:bottom w:val="single" w:sz="4" w:space="0" w:color="auto"/>
              <w:right w:val="single" w:sz="4" w:space="0" w:color="auto"/>
            </w:tcBorders>
            <w:shd w:val="clear" w:color="auto" w:fill="auto"/>
            <w:hideMark/>
          </w:tcPr>
          <w:p w:rsidR="005560BF"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Caritas/Barefoot Lawyers Programme Phase 2</w:t>
            </w:r>
          </w:p>
          <w:p w:rsidR="005560BF" w:rsidRDefault="005560BF" w:rsidP="002571AA">
            <w:pPr>
              <w:rPr>
                <w:rFonts w:ascii="Calibri" w:hAnsi="Calibri"/>
                <w:color w:val="000000"/>
                <w:sz w:val="20"/>
                <w:szCs w:val="20"/>
                <w:lang w:val="en-IE" w:eastAsia="en-IE"/>
              </w:rPr>
            </w:pPr>
          </w:p>
          <w:p w:rsidR="005560BF" w:rsidRPr="00F36786" w:rsidRDefault="005560BF" w:rsidP="002571AA">
            <w:pPr>
              <w:rPr>
                <w:rFonts w:ascii="Calibri" w:hAnsi="Calibri"/>
                <w:b/>
                <w:color w:val="FF0000"/>
                <w:sz w:val="20"/>
                <w:szCs w:val="20"/>
                <w:lang w:val="en-IE" w:eastAsia="en-IE"/>
              </w:rPr>
            </w:pPr>
            <w:r>
              <w:rPr>
                <w:rFonts w:ascii="Calibri" w:hAnsi="Calibri"/>
                <w:b/>
                <w:color w:val="FF0000"/>
                <w:sz w:val="20"/>
                <w:szCs w:val="20"/>
                <w:lang w:val="en-IE" w:eastAsia="en-IE"/>
              </w:rPr>
              <w:t>CSF 2 &amp; 5</w:t>
            </w:r>
          </w:p>
        </w:tc>
        <w:tc>
          <w:tcPr>
            <w:tcW w:w="2265" w:type="dxa"/>
            <w:tcBorders>
              <w:top w:val="nil"/>
              <w:left w:val="nil"/>
              <w:bottom w:val="single" w:sz="4" w:space="0" w:color="auto"/>
              <w:right w:val="single" w:sz="4" w:space="0" w:color="auto"/>
            </w:tcBorders>
            <w:shd w:val="clear" w:color="auto" w:fill="auto"/>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Enhanced skills training for 80 Barefoot Lawyers. 350 people benefit from clinics, 28 mediators trained, 150 beneficiaries avail of Mediation service, land tenure achieved for 94 families</w:t>
            </w:r>
          </w:p>
        </w:tc>
        <w:tc>
          <w:tcPr>
            <w:tcW w:w="1134"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1,686</w:t>
            </w:r>
          </w:p>
        </w:tc>
        <w:tc>
          <w:tcPr>
            <w:tcW w:w="77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FF0000"/>
                <w:sz w:val="20"/>
                <w:szCs w:val="20"/>
                <w:lang w:val="en-IE" w:eastAsia="en-IE"/>
              </w:rPr>
            </w:pPr>
            <w:r w:rsidRPr="00CA046B">
              <w:rPr>
                <w:rFonts w:ascii="Calibri" w:hAnsi="Calibri"/>
                <w:color w:val="FF0000"/>
                <w:sz w:val="20"/>
                <w:szCs w:val="20"/>
                <w:lang w:val="en-IE" w:eastAsia="en-IE"/>
              </w:rPr>
              <w:t> </w:t>
            </w:r>
          </w:p>
        </w:tc>
        <w:tc>
          <w:tcPr>
            <w:tcW w:w="77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70C0"/>
                <w:sz w:val="20"/>
                <w:szCs w:val="20"/>
                <w:lang w:val="en-IE" w:eastAsia="en-IE"/>
              </w:rPr>
            </w:pPr>
            <w:r w:rsidRPr="00CA046B">
              <w:rPr>
                <w:rFonts w:ascii="Calibri" w:hAnsi="Calibri"/>
                <w:color w:val="0070C0"/>
                <w:sz w:val="20"/>
                <w:szCs w:val="20"/>
                <w:lang w:val="en-IE" w:eastAsia="en-IE"/>
              </w:rPr>
              <w:t>590</w:t>
            </w:r>
          </w:p>
        </w:tc>
        <w:tc>
          <w:tcPr>
            <w:tcW w:w="709"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B050"/>
                <w:sz w:val="20"/>
                <w:szCs w:val="20"/>
                <w:lang w:val="en-IE" w:eastAsia="en-IE"/>
              </w:rPr>
            </w:pPr>
            <w:r w:rsidRPr="00CA046B">
              <w:rPr>
                <w:rFonts w:ascii="Calibri" w:hAnsi="Calibri"/>
                <w:color w:val="00B050"/>
                <w:sz w:val="20"/>
                <w:szCs w:val="20"/>
                <w:lang w:val="en-IE" w:eastAsia="en-IE"/>
              </w:rPr>
              <w:t>1,096</w:t>
            </w:r>
          </w:p>
        </w:tc>
        <w:tc>
          <w:tcPr>
            <w:tcW w:w="1113" w:type="dxa"/>
            <w:tcBorders>
              <w:top w:val="nil"/>
              <w:left w:val="nil"/>
              <w:bottom w:val="single" w:sz="4" w:space="0" w:color="auto"/>
              <w:right w:val="single" w:sz="4" w:space="0" w:color="auto"/>
            </w:tcBorders>
            <w:shd w:val="clear" w:color="auto" w:fill="auto"/>
            <w:vAlign w:val="center"/>
            <w:hideMark/>
          </w:tcPr>
          <w:p w:rsidR="005560BF"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T: 33,220</w:t>
            </w:r>
          </w:p>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br w:type="page"/>
              <w:t>IA:19,963</w:t>
            </w:r>
          </w:p>
        </w:tc>
        <w:tc>
          <w:tcPr>
            <w:tcW w:w="236" w:type="dxa"/>
            <w:tcBorders>
              <w:top w:val="nil"/>
              <w:left w:val="nil"/>
              <w:bottom w:val="single" w:sz="4" w:space="0" w:color="auto"/>
              <w:right w:val="single" w:sz="4" w:space="0" w:color="auto"/>
            </w:tcBorders>
            <w:shd w:val="clear" w:color="000000" w:fill="BFBFBF"/>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04"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672"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976" w:type="dxa"/>
            <w:tcBorders>
              <w:top w:val="nil"/>
              <w:left w:val="nil"/>
              <w:bottom w:val="single" w:sz="4" w:space="0" w:color="auto"/>
              <w:right w:val="single" w:sz="4" w:space="0" w:color="auto"/>
            </w:tcBorders>
            <w:shd w:val="clear" w:color="auto" w:fill="auto"/>
            <w:hideMark/>
          </w:tcPr>
          <w:p w:rsidR="005560BF" w:rsidRDefault="005560BF" w:rsidP="002571AA">
            <w:pPr>
              <w:jc w:val="center"/>
              <w:rPr>
                <w:rFonts w:ascii="Calibri" w:hAnsi="Calibri"/>
                <w:color w:val="0070C0"/>
                <w:sz w:val="20"/>
                <w:szCs w:val="20"/>
                <w:lang w:val="en-IE" w:eastAsia="en-IE"/>
              </w:rPr>
            </w:pPr>
            <w:r w:rsidRPr="00CA046B">
              <w:rPr>
                <w:rFonts w:ascii="Calibri" w:hAnsi="Calibri"/>
                <w:color w:val="0070C0"/>
                <w:sz w:val="20"/>
                <w:szCs w:val="20"/>
                <w:lang w:val="en-IE" w:eastAsia="en-IE"/>
              </w:rPr>
              <w:t>590</w:t>
            </w:r>
          </w:p>
          <w:p w:rsidR="005560BF" w:rsidRDefault="005560BF" w:rsidP="002571AA">
            <w:pPr>
              <w:jc w:val="center"/>
              <w:rPr>
                <w:rFonts w:ascii="Calibri" w:hAnsi="Calibri"/>
                <w:color w:val="0070C0"/>
                <w:sz w:val="20"/>
                <w:szCs w:val="20"/>
                <w:lang w:val="en-IE" w:eastAsia="en-IE"/>
              </w:rPr>
            </w:pPr>
          </w:p>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br w:type="page"/>
            </w:r>
            <w:r w:rsidRPr="00CA046B">
              <w:rPr>
                <w:rFonts w:ascii="Calibri" w:hAnsi="Calibri"/>
                <w:color w:val="000000"/>
                <w:sz w:val="20"/>
                <w:szCs w:val="20"/>
                <w:lang w:val="en-IE" w:eastAsia="en-IE"/>
              </w:rPr>
              <w:br w:type="page"/>
            </w:r>
            <w:r w:rsidRPr="00CA046B">
              <w:rPr>
                <w:rFonts w:ascii="Calibri" w:hAnsi="Calibri"/>
                <w:color w:val="00B050"/>
                <w:sz w:val="20"/>
                <w:szCs w:val="20"/>
                <w:lang w:val="en-IE" w:eastAsia="en-IE"/>
              </w:rPr>
              <w:t>1,096</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r>
      <w:tr w:rsidR="005560BF" w:rsidRPr="00CA046B" w:rsidTr="002571AA">
        <w:trPr>
          <w:trHeight w:val="2295"/>
        </w:trPr>
        <w:tc>
          <w:tcPr>
            <w:tcW w:w="1075" w:type="dxa"/>
            <w:tcBorders>
              <w:top w:val="nil"/>
              <w:left w:val="single" w:sz="4" w:space="0" w:color="auto"/>
              <w:bottom w:val="single" w:sz="4" w:space="0" w:color="auto"/>
              <w:right w:val="single" w:sz="4" w:space="0" w:color="auto"/>
            </w:tcBorders>
            <w:shd w:val="clear" w:color="auto" w:fill="auto"/>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South Africa, Brazil</w:t>
            </w:r>
          </w:p>
        </w:tc>
        <w:tc>
          <w:tcPr>
            <w:tcW w:w="2062" w:type="dxa"/>
            <w:tcBorders>
              <w:top w:val="nil"/>
              <w:left w:val="nil"/>
              <w:bottom w:val="single" w:sz="4" w:space="0" w:color="auto"/>
              <w:right w:val="single" w:sz="4" w:space="0" w:color="auto"/>
            </w:tcBorders>
            <w:shd w:val="clear" w:color="auto" w:fill="auto"/>
            <w:hideMark/>
          </w:tcPr>
          <w:p w:rsidR="005560BF"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Tapologo, Tsholofelo, Muvamba, Caritas/ SERVE Volunteering Programme</w:t>
            </w:r>
          </w:p>
          <w:p w:rsidR="005560BF" w:rsidRDefault="005560BF" w:rsidP="002571AA">
            <w:pPr>
              <w:rPr>
                <w:rFonts w:ascii="Calibri" w:hAnsi="Calibri"/>
                <w:color w:val="000000"/>
                <w:sz w:val="20"/>
                <w:szCs w:val="20"/>
                <w:lang w:val="en-IE" w:eastAsia="en-IE"/>
              </w:rPr>
            </w:pPr>
          </w:p>
          <w:p w:rsidR="005560BF" w:rsidRPr="00F36786" w:rsidRDefault="005560BF" w:rsidP="002571AA">
            <w:pPr>
              <w:rPr>
                <w:rFonts w:ascii="Calibri" w:hAnsi="Calibri"/>
                <w:b/>
                <w:color w:val="FF0000"/>
                <w:sz w:val="20"/>
                <w:szCs w:val="20"/>
                <w:lang w:val="en-IE" w:eastAsia="en-IE"/>
              </w:rPr>
            </w:pPr>
            <w:r>
              <w:rPr>
                <w:rFonts w:ascii="Calibri" w:hAnsi="Calibri"/>
                <w:b/>
                <w:color w:val="FF0000"/>
                <w:sz w:val="20"/>
                <w:szCs w:val="20"/>
                <w:lang w:val="en-IE" w:eastAsia="en-IE"/>
              </w:rPr>
              <w:t>CSF 3, 4 &amp; 5</w:t>
            </w:r>
          </w:p>
        </w:tc>
        <w:tc>
          <w:tcPr>
            <w:tcW w:w="2265" w:type="dxa"/>
            <w:tcBorders>
              <w:top w:val="nil"/>
              <w:left w:val="nil"/>
              <w:bottom w:val="single" w:sz="4" w:space="0" w:color="auto"/>
              <w:right w:val="single" w:sz="4" w:space="0" w:color="auto"/>
            </w:tcBorders>
            <w:shd w:val="clear" w:color="auto" w:fill="auto"/>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54 volunteers and leaders placed with partner organisations. Significant contribution made to physical development of projects described above and below, and capacity building and lesson sharing with host communities.</w:t>
            </w:r>
          </w:p>
        </w:tc>
        <w:tc>
          <w:tcPr>
            <w:tcW w:w="1134"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1,369</w:t>
            </w:r>
          </w:p>
        </w:tc>
        <w:tc>
          <w:tcPr>
            <w:tcW w:w="77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FF0000"/>
                <w:sz w:val="20"/>
                <w:szCs w:val="20"/>
                <w:lang w:val="en-IE" w:eastAsia="en-IE"/>
              </w:rPr>
            </w:pPr>
            <w:r w:rsidRPr="00CA046B">
              <w:rPr>
                <w:rFonts w:ascii="Calibri" w:hAnsi="Calibri"/>
                <w:color w:val="FF0000"/>
                <w:sz w:val="20"/>
                <w:szCs w:val="20"/>
                <w:lang w:val="en-IE" w:eastAsia="en-IE"/>
              </w:rPr>
              <w:t>500</w:t>
            </w:r>
          </w:p>
        </w:tc>
        <w:tc>
          <w:tcPr>
            <w:tcW w:w="77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70C0"/>
                <w:sz w:val="20"/>
                <w:szCs w:val="20"/>
                <w:lang w:val="en-IE" w:eastAsia="en-IE"/>
              </w:rPr>
            </w:pPr>
            <w:r w:rsidRPr="00CA046B">
              <w:rPr>
                <w:rFonts w:ascii="Calibri" w:hAnsi="Calibri"/>
                <w:color w:val="0070C0"/>
                <w:sz w:val="20"/>
                <w:szCs w:val="20"/>
                <w:lang w:val="en-IE" w:eastAsia="en-IE"/>
              </w:rPr>
              <w:t>846</w:t>
            </w:r>
          </w:p>
        </w:tc>
        <w:tc>
          <w:tcPr>
            <w:tcW w:w="709"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B050"/>
                <w:sz w:val="20"/>
                <w:szCs w:val="20"/>
                <w:lang w:val="en-IE" w:eastAsia="en-IE"/>
              </w:rPr>
            </w:pPr>
            <w:r w:rsidRPr="00CA046B">
              <w:rPr>
                <w:rFonts w:ascii="Calibri" w:hAnsi="Calibri"/>
                <w:color w:val="00B050"/>
                <w:sz w:val="20"/>
                <w:szCs w:val="20"/>
                <w:lang w:val="en-IE" w:eastAsia="en-IE"/>
              </w:rPr>
              <w:t>23</w:t>
            </w:r>
          </w:p>
        </w:tc>
        <w:tc>
          <w:tcPr>
            <w:tcW w:w="111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T:122,949</w:t>
            </w:r>
            <w:r w:rsidRPr="00CA046B">
              <w:rPr>
                <w:rFonts w:ascii="Calibri" w:hAnsi="Calibri"/>
                <w:color w:val="000000"/>
                <w:sz w:val="20"/>
                <w:szCs w:val="20"/>
                <w:lang w:val="en-IE" w:eastAsia="en-IE"/>
              </w:rPr>
              <w:br/>
              <w:t>IA:30,000</w:t>
            </w:r>
          </w:p>
        </w:tc>
        <w:tc>
          <w:tcPr>
            <w:tcW w:w="236" w:type="dxa"/>
            <w:tcBorders>
              <w:top w:val="nil"/>
              <w:left w:val="nil"/>
              <w:bottom w:val="single" w:sz="4" w:space="0" w:color="auto"/>
              <w:right w:val="single" w:sz="4" w:space="0" w:color="auto"/>
            </w:tcBorders>
            <w:shd w:val="clear" w:color="000000" w:fill="BFBFBF"/>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FF0000"/>
                <w:sz w:val="20"/>
                <w:szCs w:val="20"/>
                <w:lang w:val="en-IE" w:eastAsia="en-IE"/>
              </w:rPr>
              <w:t>300</w:t>
            </w:r>
            <w:r w:rsidRPr="00CA046B">
              <w:rPr>
                <w:rFonts w:ascii="Calibri" w:hAnsi="Calibri"/>
                <w:color w:val="000000"/>
                <w:sz w:val="20"/>
                <w:szCs w:val="20"/>
                <w:lang w:val="en-IE" w:eastAsia="en-IE"/>
              </w:rPr>
              <w:br/>
            </w:r>
            <w:r w:rsidRPr="00CA046B">
              <w:rPr>
                <w:rFonts w:ascii="Calibri" w:hAnsi="Calibri"/>
                <w:color w:val="000000"/>
                <w:sz w:val="20"/>
                <w:szCs w:val="20"/>
                <w:lang w:val="en-IE" w:eastAsia="en-IE"/>
              </w:rPr>
              <w:br/>
            </w:r>
            <w:r w:rsidRPr="00CA046B">
              <w:rPr>
                <w:rFonts w:ascii="Calibri" w:hAnsi="Calibri"/>
                <w:color w:val="000000"/>
                <w:sz w:val="20"/>
                <w:szCs w:val="20"/>
                <w:lang w:val="en-IE" w:eastAsia="en-IE"/>
              </w:rPr>
              <w:br/>
            </w:r>
            <w:r w:rsidRPr="00CA046B">
              <w:rPr>
                <w:rFonts w:ascii="Calibri" w:hAnsi="Calibri"/>
                <w:color w:val="000000"/>
                <w:sz w:val="20"/>
                <w:szCs w:val="20"/>
                <w:lang w:val="en-IE" w:eastAsia="en-IE"/>
              </w:rPr>
              <w:br/>
            </w:r>
            <w:r w:rsidRPr="00CA046B">
              <w:rPr>
                <w:rFonts w:ascii="Calibri" w:hAnsi="Calibri"/>
                <w:color w:val="008000"/>
                <w:sz w:val="20"/>
                <w:szCs w:val="20"/>
                <w:lang w:val="en-IE" w:eastAsia="en-IE"/>
              </w:rPr>
              <w:t>20</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70C0"/>
                <w:sz w:val="20"/>
                <w:szCs w:val="20"/>
                <w:lang w:val="en-IE" w:eastAsia="en-IE"/>
              </w:rPr>
            </w:pPr>
            <w:r w:rsidRPr="00CA046B">
              <w:rPr>
                <w:rFonts w:ascii="Calibri" w:hAnsi="Calibri"/>
                <w:color w:val="0070C0"/>
                <w:sz w:val="20"/>
                <w:szCs w:val="20"/>
                <w:lang w:val="en-IE" w:eastAsia="en-IE"/>
              </w:rPr>
              <w:t>200</w:t>
            </w:r>
          </w:p>
        </w:tc>
        <w:tc>
          <w:tcPr>
            <w:tcW w:w="504"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672"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FF0000"/>
                <w:sz w:val="20"/>
                <w:szCs w:val="20"/>
                <w:lang w:val="en-IE" w:eastAsia="en-IE"/>
              </w:rPr>
              <w:t>200</w:t>
            </w:r>
            <w:r w:rsidRPr="00CA046B">
              <w:rPr>
                <w:rFonts w:ascii="Calibri" w:hAnsi="Calibri"/>
                <w:color w:val="000000"/>
                <w:sz w:val="20"/>
                <w:szCs w:val="20"/>
                <w:lang w:val="en-IE" w:eastAsia="en-IE"/>
              </w:rPr>
              <w:br/>
            </w:r>
            <w:r w:rsidRPr="00CA046B">
              <w:rPr>
                <w:rFonts w:ascii="Calibri" w:hAnsi="Calibri"/>
                <w:color w:val="000000"/>
                <w:sz w:val="20"/>
                <w:szCs w:val="20"/>
                <w:lang w:val="en-IE" w:eastAsia="en-IE"/>
              </w:rPr>
              <w:br/>
            </w:r>
            <w:r w:rsidRPr="00CA046B">
              <w:rPr>
                <w:rFonts w:ascii="Calibri" w:hAnsi="Calibri"/>
                <w:color w:val="000000"/>
                <w:sz w:val="20"/>
                <w:szCs w:val="20"/>
                <w:lang w:val="en-IE" w:eastAsia="en-IE"/>
              </w:rPr>
              <w:br/>
            </w:r>
            <w:r w:rsidRPr="00CA046B">
              <w:rPr>
                <w:rFonts w:ascii="Calibri" w:hAnsi="Calibri"/>
                <w:color w:val="0066CC"/>
                <w:sz w:val="20"/>
                <w:szCs w:val="20"/>
                <w:lang w:val="en-IE" w:eastAsia="en-IE"/>
              </w:rPr>
              <w:t>200</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70C0"/>
                <w:sz w:val="20"/>
                <w:szCs w:val="20"/>
                <w:lang w:val="en-IE" w:eastAsia="en-IE"/>
              </w:rPr>
            </w:pPr>
            <w:r w:rsidRPr="00CA046B">
              <w:rPr>
                <w:rFonts w:ascii="Calibri" w:hAnsi="Calibri"/>
                <w:color w:val="0070C0"/>
                <w:sz w:val="20"/>
                <w:szCs w:val="20"/>
                <w:lang w:val="en-IE" w:eastAsia="en-IE"/>
              </w:rPr>
              <w:t>400</w:t>
            </w:r>
          </w:p>
        </w:tc>
        <w:tc>
          <w:tcPr>
            <w:tcW w:w="976"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66CC"/>
                <w:sz w:val="20"/>
                <w:szCs w:val="20"/>
                <w:lang w:val="en-IE" w:eastAsia="en-IE"/>
              </w:rPr>
              <w:t>46</w:t>
            </w:r>
            <w:r w:rsidRPr="00CA046B">
              <w:rPr>
                <w:rFonts w:ascii="Calibri" w:hAnsi="Calibri"/>
                <w:color w:val="000000"/>
                <w:sz w:val="20"/>
                <w:szCs w:val="20"/>
                <w:lang w:val="en-IE" w:eastAsia="en-IE"/>
              </w:rPr>
              <w:br/>
            </w:r>
            <w:r w:rsidRPr="00CA046B">
              <w:rPr>
                <w:rFonts w:ascii="Calibri" w:hAnsi="Calibri"/>
                <w:color w:val="000000"/>
                <w:sz w:val="20"/>
                <w:szCs w:val="20"/>
                <w:lang w:val="en-IE" w:eastAsia="en-IE"/>
              </w:rPr>
              <w:br/>
            </w:r>
            <w:r w:rsidRPr="00CA046B">
              <w:rPr>
                <w:rFonts w:ascii="Calibri" w:hAnsi="Calibri"/>
                <w:color w:val="000000"/>
                <w:sz w:val="20"/>
                <w:szCs w:val="20"/>
                <w:lang w:val="en-IE" w:eastAsia="en-IE"/>
              </w:rPr>
              <w:br/>
            </w:r>
            <w:r w:rsidRPr="00CA046B">
              <w:rPr>
                <w:rFonts w:ascii="Calibri" w:hAnsi="Calibri"/>
                <w:color w:val="008000"/>
                <w:sz w:val="20"/>
                <w:szCs w:val="20"/>
                <w:lang w:val="en-IE" w:eastAsia="en-IE"/>
              </w:rPr>
              <w:t>3</w:t>
            </w:r>
          </w:p>
        </w:tc>
        <w:tc>
          <w:tcPr>
            <w:tcW w:w="521" w:type="dxa"/>
            <w:tcBorders>
              <w:top w:val="nil"/>
              <w:left w:val="nil"/>
              <w:bottom w:val="single" w:sz="4" w:space="0" w:color="auto"/>
              <w:right w:val="single" w:sz="4" w:space="0" w:color="auto"/>
            </w:tcBorders>
            <w:shd w:val="clear" w:color="auto" w:fill="auto"/>
            <w:hideMark/>
          </w:tcPr>
          <w:p w:rsidR="005560BF" w:rsidRPr="00CA046B" w:rsidRDefault="005560BF" w:rsidP="002571AA">
            <w:pPr>
              <w:jc w:val="center"/>
              <w:rPr>
                <w:rFonts w:ascii="Calibri" w:hAnsi="Calibri"/>
                <w:color w:val="000000"/>
                <w:sz w:val="20"/>
                <w:szCs w:val="20"/>
                <w:lang w:val="en-IE" w:eastAsia="en-IE"/>
              </w:rPr>
            </w:pPr>
            <w:r w:rsidRPr="00CA046B">
              <w:rPr>
                <w:rFonts w:ascii="Calibri" w:hAnsi="Calibri"/>
                <w:color w:val="000000"/>
                <w:sz w:val="20"/>
                <w:szCs w:val="20"/>
                <w:lang w:val="en-IE" w:eastAsia="en-IE"/>
              </w:rPr>
              <w:t> </w:t>
            </w:r>
          </w:p>
        </w:tc>
      </w:tr>
      <w:tr w:rsidR="005560BF" w:rsidRPr="00CA046B" w:rsidTr="002571AA">
        <w:trPr>
          <w:trHeight w:val="510"/>
        </w:trPr>
        <w:tc>
          <w:tcPr>
            <w:tcW w:w="1075" w:type="dxa"/>
            <w:tcBorders>
              <w:top w:val="nil"/>
              <w:left w:val="nil"/>
              <w:bottom w:val="nil"/>
              <w:right w:val="nil"/>
            </w:tcBorders>
            <w:shd w:val="clear" w:color="auto" w:fill="auto"/>
            <w:hideMark/>
          </w:tcPr>
          <w:p w:rsidR="005560BF" w:rsidRPr="00CA046B" w:rsidRDefault="005560BF" w:rsidP="002571AA">
            <w:pPr>
              <w:rPr>
                <w:rFonts w:ascii="Calibri" w:hAnsi="Calibri"/>
                <w:color w:val="000000"/>
                <w:sz w:val="20"/>
                <w:szCs w:val="20"/>
                <w:lang w:val="en-IE" w:eastAsia="en-IE"/>
              </w:rPr>
            </w:pPr>
          </w:p>
        </w:tc>
        <w:tc>
          <w:tcPr>
            <w:tcW w:w="2062" w:type="dxa"/>
            <w:tcBorders>
              <w:top w:val="nil"/>
              <w:left w:val="nil"/>
              <w:bottom w:val="nil"/>
              <w:right w:val="nil"/>
            </w:tcBorders>
            <w:shd w:val="clear" w:color="auto" w:fill="auto"/>
            <w:hideMark/>
          </w:tcPr>
          <w:p w:rsidR="005560BF" w:rsidRPr="00CA046B" w:rsidRDefault="005560BF" w:rsidP="002571AA">
            <w:pPr>
              <w:rPr>
                <w:rFonts w:ascii="Calibri" w:hAnsi="Calibri"/>
                <w:color w:val="000000"/>
                <w:sz w:val="20"/>
                <w:szCs w:val="20"/>
                <w:lang w:val="en-IE" w:eastAsia="en-IE"/>
              </w:rPr>
            </w:pPr>
          </w:p>
        </w:tc>
        <w:tc>
          <w:tcPr>
            <w:tcW w:w="2265" w:type="dxa"/>
            <w:tcBorders>
              <w:top w:val="nil"/>
              <w:left w:val="single" w:sz="4" w:space="0" w:color="auto"/>
              <w:bottom w:val="single" w:sz="4" w:space="0" w:color="auto"/>
              <w:right w:val="single" w:sz="4" w:space="0" w:color="auto"/>
            </w:tcBorders>
            <w:shd w:val="clear" w:color="auto" w:fill="auto"/>
            <w:hideMark/>
          </w:tcPr>
          <w:p w:rsidR="005560BF" w:rsidRPr="00CA046B" w:rsidRDefault="005560BF" w:rsidP="002571AA">
            <w:pPr>
              <w:rPr>
                <w:rFonts w:ascii="Calibri" w:hAnsi="Calibri"/>
                <w:b/>
                <w:bCs/>
                <w:color w:val="000000"/>
                <w:sz w:val="20"/>
                <w:szCs w:val="20"/>
                <w:lang w:val="en-IE" w:eastAsia="en-IE"/>
              </w:rPr>
            </w:pPr>
            <w:r w:rsidRPr="00CA046B">
              <w:rPr>
                <w:rFonts w:ascii="Calibri" w:hAnsi="Calibri"/>
                <w:b/>
                <w:bCs/>
                <w:color w:val="000000"/>
                <w:sz w:val="20"/>
                <w:szCs w:val="20"/>
                <w:lang w:val="en-IE" w:eastAsia="en-IE"/>
              </w:rPr>
              <w:t>Totals</w:t>
            </w:r>
          </w:p>
        </w:tc>
        <w:tc>
          <w:tcPr>
            <w:tcW w:w="1134"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b/>
                <w:bCs/>
                <w:color w:val="000000"/>
                <w:sz w:val="20"/>
                <w:szCs w:val="20"/>
                <w:lang w:val="en-IE" w:eastAsia="en-IE"/>
              </w:rPr>
            </w:pPr>
            <w:r w:rsidRPr="00CA046B">
              <w:rPr>
                <w:rFonts w:ascii="Calibri" w:hAnsi="Calibri"/>
                <w:b/>
                <w:bCs/>
                <w:color w:val="000000"/>
                <w:sz w:val="20"/>
                <w:szCs w:val="20"/>
                <w:lang w:val="en-IE" w:eastAsia="en-IE"/>
              </w:rPr>
              <w:t>7,836</w:t>
            </w:r>
          </w:p>
        </w:tc>
        <w:tc>
          <w:tcPr>
            <w:tcW w:w="77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b/>
                <w:bCs/>
                <w:color w:val="000000"/>
                <w:sz w:val="20"/>
                <w:szCs w:val="20"/>
                <w:lang w:val="en-IE" w:eastAsia="en-IE"/>
              </w:rPr>
            </w:pPr>
            <w:r w:rsidRPr="00CA046B">
              <w:rPr>
                <w:rFonts w:ascii="Calibri" w:hAnsi="Calibri"/>
                <w:b/>
                <w:bCs/>
                <w:color w:val="000000"/>
                <w:sz w:val="20"/>
                <w:szCs w:val="20"/>
                <w:lang w:val="en-IE" w:eastAsia="en-IE"/>
              </w:rPr>
              <w:t>1,809</w:t>
            </w:r>
          </w:p>
        </w:tc>
        <w:tc>
          <w:tcPr>
            <w:tcW w:w="77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b/>
                <w:bCs/>
                <w:color w:val="000000"/>
                <w:sz w:val="20"/>
                <w:szCs w:val="20"/>
                <w:lang w:val="en-IE" w:eastAsia="en-IE"/>
              </w:rPr>
            </w:pPr>
            <w:r w:rsidRPr="00CA046B">
              <w:rPr>
                <w:rFonts w:ascii="Calibri" w:hAnsi="Calibri"/>
                <w:b/>
                <w:bCs/>
                <w:color w:val="000000"/>
                <w:sz w:val="20"/>
                <w:szCs w:val="20"/>
                <w:lang w:val="en-IE" w:eastAsia="en-IE"/>
              </w:rPr>
              <w:t>2,881</w:t>
            </w:r>
          </w:p>
        </w:tc>
        <w:tc>
          <w:tcPr>
            <w:tcW w:w="709"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b/>
                <w:bCs/>
                <w:color w:val="000000"/>
                <w:sz w:val="20"/>
                <w:szCs w:val="20"/>
                <w:lang w:val="en-IE" w:eastAsia="en-IE"/>
              </w:rPr>
            </w:pPr>
            <w:r w:rsidRPr="00CA046B">
              <w:rPr>
                <w:rFonts w:ascii="Calibri" w:hAnsi="Calibri"/>
                <w:b/>
                <w:bCs/>
                <w:color w:val="000000"/>
                <w:sz w:val="20"/>
                <w:szCs w:val="20"/>
                <w:lang w:val="en-IE" w:eastAsia="en-IE"/>
              </w:rPr>
              <w:t>3,146</w:t>
            </w:r>
          </w:p>
        </w:tc>
        <w:tc>
          <w:tcPr>
            <w:tcW w:w="1113" w:type="dxa"/>
            <w:tcBorders>
              <w:top w:val="nil"/>
              <w:left w:val="nil"/>
              <w:bottom w:val="single" w:sz="4" w:space="0" w:color="auto"/>
              <w:right w:val="single" w:sz="4" w:space="0" w:color="auto"/>
            </w:tcBorders>
            <w:shd w:val="clear" w:color="auto" w:fill="auto"/>
            <w:vAlign w:val="center"/>
            <w:hideMark/>
          </w:tcPr>
          <w:p w:rsidR="005560BF" w:rsidRPr="00CA046B" w:rsidRDefault="005560BF" w:rsidP="002571AA">
            <w:pPr>
              <w:jc w:val="center"/>
              <w:rPr>
                <w:rFonts w:ascii="Calibri" w:hAnsi="Calibri"/>
                <w:b/>
                <w:bCs/>
                <w:color w:val="000000"/>
                <w:sz w:val="20"/>
                <w:szCs w:val="20"/>
                <w:lang w:val="en-IE" w:eastAsia="en-IE"/>
              </w:rPr>
            </w:pPr>
            <w:r>
              <w:rPr>
                <w:rFonts w:ascii="Calibri" w:hAnsi="Calibri"/>
                <w:b/>
                <w:bCs/>
                <w:color w:val="000000"/>
                <w:sz w:val="20"/>
                <w:szCs w:val="20"/>
                <w:lang w:val="en-IE" w:eastAsia="en-IE"/>
              </w:rPr>
              <w:t>T:370,943</w:t>
            </w:r>
            <w:r w:rsidRPr="00CA046B">
              <w:rPr>
                <w:rFonts w:ascii="Calibri" w:hAnsi="Calibri"/>
                <w:b/>
                <w:bCs/>
                <w:color w:val="000000"/>
                <w:sz w:val="20"/>
                <w:szCs w:val="20"/>
                <w:lang w:val="en-IE" w:eastAsia="en-IE"/>
              </w:rPr>
              <w:br/>
              <w:t>IA:188,000</w:t>
            </w:r>
          </w:p>
        </w:tc>
        <w:tc>
          <w:tcPr>
            <w:tcW w:w="236" w:type="dxa"/>
            <w:tcBorders>
              <w:top w:val="nil"/>
              <w:left w:val="nil"/>
              <w:bottom w:val="nil"/>
              <w:right w:val="nil"/>
            </w:tcBorders>
            <w:shd w:val="clear" w:color="000000" w:fill="FFFFFF"/>
            <w:hideMark/>
          </w:tcPr>
          <w:p w:rsidR="005560BF" w:rsidRPr="00CA046B" w:rsidRDefault="005560BF" w:rsidP="002571AA">
            <w:pPr>
              <w:rPr>
                <w:rFonts w:ascii="Calibri" w:hAnsi="Calibri"/>
                <w:color w:val="000000"/>
                <w:sz w:val="20"/>
                <w:szCs w:val="20"/>
                <w:lang w:val="en-IE" w:eastAsia="en-IE"/>
              </w:rPr>
            </w:pPr>
            <w:r w:rsidRPr="00CA046B">
              <w:rPr>
                <w:rFonts w:ascii="Calibri" w:hAnsi="Calibri"/>
                <w:color w:val="000000"/>
                <w:sz w:val="20"/>
                <w:szCs w:val="20"/>
                <w:lang w:val="en-IE" w:eastAsia="en-IE"/>
              </w:rPr>
              <w:t> </w:t>
            </w:r>
          </w:p>
        </w:tc>
        <w:tc>
          <w:tcPr>
            <w:tcW w:w="521" w:type="dxa"/>
            <w:tcBorders>
              <w:top w:val="nil"/>
              <w:left w:val="nil"/>
              <w:bottom w:val="nil"/>
              <w:right w:val="nil"/>
            </w:tcBorders>
            <w:shd w:val="clear" w:color="auto" w:fill="auto"/>
            <w:hideMark/>
          </w:tcPr>
          <w:p w:rsidR="005560BF" w:rsidRPr="00CA046B" w:rsidRDefault="005560BF" w:rsidP="002571AA">
            <w:pPr>
              <w:jc w:val="center"/>
              <w:rPr>
                <w:rFonts w:ascii="Calibri" w:hAnsi="Calibri"/>
                <w:color w:val="000000"/>
                <w:sz w:val="20"/>
                <w:szCs w:val="20"/>
                <w:lang w:val="en-IE" w:eastAsia="en-IE"/>
              </w:rPr>
            </w:pPr>
          </w:p>
        </w:tc>
        <w:tc>
          <w:tcPr>
            <w:tcW w:w="521" w:type="dxa"/>
            <w:tcBorders>
              <w:top w:val="nil"/>
              <w:left w:val="nil"/>
              <w:bottom w:val="nil"/>
              <w:right w:val="nil"/>
            </w:tcBorders>
            <w:shd w:val="clear" w:color="auto" w:fill="auto"/>
            <w:hideMark/>
          </w:tcPr>
          <w:p w:rsidR="005560BF" w:rsidRPr="00CA046B" w:rsidRDefault="005560BF" w:rsidP="002571AA">
            <w:pPr>
              <w:jc w:val="center"/>
              <w:rPr>
                <w:rFonts w:ascii="Calibri" w:hAnsi="Calibri"/>
                <w:color w:val="0070C0"/>
                <w:sz w:val="20"/>
                <w:szCs w:val="20"/>
                <w:lang w:val="en-IE" w:eastAsia="en-IE"/>
              </w:rPr>
            </w:pPr>
          </w:p>
        </w:tc>
        <w:tc>
          <w:tcPr>
            <w:tcW w:w="504" w:type="dxa"/>
            <w:tcBorders>
              <w:top w:val="nil"/>
              <w:left w:val="nil"/>
              <w:bottom w:val="nil"/>
              <w:right w:val="nil"/>
            </w:tcBorders>
            <w:shd w:val="clear" w:color="auto" w:fill="auto"/>
            <w:hideMark/>
          </w:tcPr>
          <w:p w:rsidR="005560BF" w:rsidRPr="00CA046B" w:rsidRDefault="005560BF" w:rsidP="002571AA">
            <w:pPr>
              <w:jc w:val="center"/>
              <w:rPr>
                <w:rFonts w:ascii="Calibri" w:hAnsi="Calibri"/>
                <w:color w:val="000000"/>
                <w:sz w:val="20"/>
                <w:szCs w:val="20"/>
                <w:lang w:val="en-IE" w:eastAsia="en-IE"/>
              </w:rPr>
            </w:pPr>
          </w:p>
        </w:tc>
        <w:tc>
          <w:tcPr>
            <w:tcW w:w="672" w:type="dxa"/>
            <w:tcBorders>
              <w:top w:val="nil"/>
              <w:left w:val="nil"/>
              <w:bottom w:val="nil"/>
              <w:right w:val="nil"/>
            </w:tcBorders>
            <w:shd w:val="clear" w:color="auto" w:fill="auto"/>
            <w:hideMark/>
          </w:tcPr>
          <w:p w:rsidR="005560BF" w:rsidRPr="00CA046B" w:rsidRDefault="005560BF" w:rsidP="002571AA">
            <w:pPr>
              <w:jc w:val="center"/>
              <w:rPr>
                <w:rFonts w:ascii="Calibri" w:hAnsi="Calibri"/>
                <w:color w:val="000000"/>
                <w:sz w:val="20"/>
                <w:szCs w:val="20"/>
                <w:lang w:val="en-IE" w:eastAsia="en-IE"/>
              </w:rPr>
            </w:pPr>
          </w:p>
        </w:tc>
        <w:tc>
          <w:tcPr>
            <w:tcW w:w="521" w:type="dxa"/>
            <w:tcBorders>
              <w:top w:val="nil"/>
              <w:left w:val="nil"/>
              <w:bottom w:val="nil"/>
              <w:right w:val="nil"/>
            </w:tcBorders>
            <w:shd w:val="clear" w:color="auto" w:fill="auto"/>
            <w:hideMark/>
          </w:tcPr>
          <w:p w:rsidR="005560BF" w:rsidRPr="00CA046B" w:rsidRDefault="005560BF" w:rsidP="002571AA">
            <w:pPr>
              <w:jc w:val="center"/>
              <w:rPr>
                <w:rFonts w:ascii="Calibri" w:hAnsi="Calibri"/>
                <w:color w:val="000000"/>
                <w:sz w:val="20"/>
                <w:szCs w:val="20"/>
                <w:lang w:val="en-IE" w:eastAsia="en-IE"/>
              </w:rPr>
            </w:pPr>
          </w:p>
        </w:tc>
        <w:tc>
          <w:tcPr>
            <w:tcW w:w="521" w:type="dxa"/>
            <w:tcBorders>
              <w:top w:val="nil"/>
              <w:left w:val="nil"/>
              <w:bottom w:val="nil"/>
              <w:right w:val="nil"/>
            </w:tcBorders>
            <w:shd w:val="clear" w:color="auto" w:fill="auto"/>
            <w:hideMark/>
          </w:tcPr>
          <w:p w:rsidR="005560BF" w:rsidRPr="00CA046B" w:rsidRDefault="005560BF" w:rsidP="002571AA">
            <w:pPr>
              <w:jc w:val="center"/>
              <w:rPr>
                <w:rFonts w:ascii="Calibri" w:hAnsi="Calibri"/>
                <w:color w:val="0070C0"/>
                <w:sz w:val="20"/>
                <w:szCs w:val="20"/>
                <w:lang w:val="en-IE" w:eastAsia="en-IE"/>
              </w:rPr>
            </w:pPr>
          </w:p>
        </w:tc>
        <w:tc>
          <w:tcPr>
            <w:tcW w:w="976" w:type="dxa"/>
            <w:tcBorders>
              <w:top w:val="nil"/>
              <w:left w:val="nil"/>
              <w:bottom w:val="nil"/>
              <w:right w:val="nil"/>
            </w:tcBorders>
            <w:shd w:val="clear" w:color="auto" w:fill="auto"/>
            <w:hideMark/>
          </w:tcPr>
          <w:p w:rsidR="005560BF" w:rsidRPr="00CA046B" w:rsidRDefault="005560BF" w:rsidP="002571AA">
            <w:pPr>
              <w:jc w:val="center"/>
              <w:rPr>
                <w:rFonts w:ascii="Calibri" w:hAnsi="Calibri"/>
                <w:color w:val="000000"/>
                <w:sz w:val="20"/>
                <w:szCs w:val="20"/>
                <w:lang w:val="en-IE" w:eastAsia="en-IE"/>
              </w:rPr>
            </w:pPr>
          </w:p>
        </w:tc>
        <w:tc>
          <w:tcPr>
            <w:tcW w:w="521" w:type="dxa"/>
            <w:tcBorders>
              <w:top w:val="nil"/>
              <w:left w:val="nil"/>
              <w:bottom w:val="nil"/>
              <w:right w:val="nil"/>
            </w:tcBorders>
            <w:shd w:val="clear" w:color="auto" w:fill="auto"/>
            <w:hideMark/>
          </w:tcPr>
          <w:p w:rsidR="005560BF" w:rsidRPr="00CA046B" w:rsidRDefault="005560BF" w:rsidP="002571AA">
            <w:pPr>
              <w:jc w:val="center"/>
              <w:rPr>
                <w:rFonts w:ascii="Calibri" w:hAnsi="Calibri"/>
                <w:color w:val="000000"/>
                <w:sz w:val="20"/>
                <w:szCs w:val="20"/>
                <w:lang w:val="en-IE" w:eastAsia="en-IE"/>
              </w:rPr>
            </w:pPr>
          </w:p>
        </w:tc>
      </w:tr>
    </w:tbl>
    <w:p w:rsidR="005560BF" w:rsidRDefault="005560BF" w:rsidP="005560BF">
      <w:pPr>
        <w:ind w:left="-284"/>
        <w:rPr>
          <w:lang w:val="en-GB"/>
        </w:rPr>
      </w:pPr>
    </w:p>
    <w:p w:rsidR="005560BF" w:rsidRDefault="005560BF" w:rsidP="005560BF">
      <w:pPr>
        <w:rPr>
          <w:lang w:val="en-GB"/>
        </w:rPr>
      </w:pPr>
    </w:p>
    <w:p w:rsidR="005560BF" w:rsidRDefault="005560BF" w:rsidP="005560BF">
      <w:pPr>
        <w:rPr>
          <w:lang w:val="en-GB"/>
        </w:rPr>
      </w:pPr>
    </w:p>
    <w:p w:rsidR="005560BF" w:rsidRDefault="005560BF" w:rsidP="005560BF">
      <w:pPr>
        <w:rPr>
          <w:lang w:val="en-GB"/>
        </w:rPr>
      </w:pPr>
    </w:p>
    <w:p w:rsidR="005560BF" w:rsidRDefault="005560BF" w:rsidP="005560BF">
      <w:pPr>
        <w:rPr>
          <w:lang w:val="en-GB"/>
        </w:rPr>
      </w:pPr>
    </w:p>
    <w:tbl>
      <w:tblPr>
        <w:tblW w:w="14960" w:type="dxa"/>
        <w:tblInd w:w="93" w:type="dxa"/>
        <w:tblLook w:val="04A0" w:firstRow="1" w:lastRow="0" w:firstColumn="1" w:lastColumn="0" w:noHBand="0" w:noVBand="1"/>
      </w:tblPr>
      <w:tblGrid>
        <w:gridCol w:w="1288"/>
        <w:gridCol w:w="2200"/>
        <w:gridCol w:w="2665"/>
        <w:gridCol w:w="960"/>
        <w:gridCol w:w="674"/>
        <w:gridCol w:w="674"/>
        <w:gridCol w:w="674"/>
        <w:gridCol w:w="896"/>
        <w:gridCol w:w="262"/>
        <w:gridCol w:w="520"/>
        <w:gridCol w:w="521"/>
        <w:gridCol w:w="572"/>
        <w:gridCol w:w="620"/>
        <w:gridCol w:w="672"/>
        <w:gridCol w:w="570"/>
        <w:gridCol w:w="671"/>
        <w:gridCol w:w="521"/>
      </w:tblGrid>
      <w:tr w:rsidR="005560BF" w:rsidRPr="003505B0" w:rsidTr="002571AA">
        <w:trPr>
          <w:trHeight w:val="255"/>
        </w:trPr>
        <w:tc>
          <w:tcPr>
            <w:tcW w:w="7060" w:type="dxa"/>
            <w:gridSpan w:val="4"/>
            <w:tcBorders>
              <w:top w:val="nil"/>
              <w:left w:val="nil"/>
              <w:bottom w:val="nil"/>
              <w:right w:val="nil"/>
            </w:tcBorders>
            <w:shd w:val="clear" w:color="auto" w:fill="auto"/>
            <w:noWrap/>
            <w:hideMark/>
          </w:tcPr>
          <w:p w:rsidR="005560BF" w:rsidRPr="003505B0" w:rsidRDefault="005560BF" w:rsidP="002571AA">
            <w:pPr>
              <w:rPr>
                <w:rFonts w:ascii="Calibri" w:hAnsi="Calibri"/>
                <w:b/>
                <w:bCs/>
                <w:color w:val="000000"/>
                <w:sz w:val="20"/>
                <w:szCs w:val="20"/>
                <w:u w:val="single"/>
                <w:lang w:val="en-IE" w:eastAsia="en-IE"/>
              </w:rPr>
            </w:pPr>
            <w:r w:rsidRPr="003505B0">
              <w:rPr>
                <w:rFonts w:ascii="Calibri" w:hAnsi="Calibri"/>
                <w:b/>
                <w:bCs/>
                <w:color w:val="000000"/>
                <w:sz w:val="20"/>
                <w:szCs w:val="20"/>
                <w:u w:val="single"/>
                <w:lang w:val="en-IE" w:eastAsia="en-IE"/>
              </w:rPr>
              <w:t>Table 2: Results and Direct Beneficiaries of SDP 2009/10 - SERVE Funded Programmes</w:t>
            </w:r>
          </w:p>
        </w:tc>
        <w:tc>
          <w:tcPr>
            <w:tcW w:w="600" w:type="dxa"/>
            <w:tcBorders>
              <w:top w:val="nil"/>
              <w:left w:val="nil"/>
              <w:bottom w:val="nil"/>
              <w:right w:val="nil"/>
            </w:tcBorders>
            <w:shd w:val="clear" w:color="auto" w:fill="auto"/>
            <w:vAlign w:val="center"/>
            <w:hideMark/>
          </w:tcPr>
          <w:p w:rsidR="005560BF" w:rsidRPr="003505B0" w:rsidRDefault="005560BF" w:rsidP="002571AA">
            <w:pPr>
              <w:jc w:val="center"/>
              <w:rPr>
                <w:rFonts w:ascii="Calibri" w:hAnsi="Calibri"/>
                <w:color w:val="FF0000"/>
                <w:sz w:val="20"/>
                <w:szCs w:val="20"/>
                <w:lang w:val="en-IE" w:eastAsia="en-IE"/>
              </w:rPr>
            </w:pPr>
          </w:p>
        </w:tc>
        <w:tc>
          <w:tcPr>
            <w:tcW w:w="620" w:type="dxa"/>
            <w:tcBorders>
              <w:top w:val="nil"/>
              <w:left w:val="nil"/>
              <w:bottom w:val="nil"/>
              <w:right w:val="nil"/>
            </w:tcBorders>
            <w:shd w:val="clear" w:color="auto" w:fill="auto"/>
            <w:vAlign w:val="center"/>
            <w:hideMark/>
          </w:tcPr>
          <w:p w:rsidR="005560BF" w:rsidRPr="003505B0" w:rsidRDefault="005560BF" w:rsidP="002571AA">
            <w:pPr>
              <w:jc w:val="center"/>
              <w:rPr>
                <w:rFonts w:ascii="Calibri" w:hAnsi="Calibri"/>
                <w:color w:val="0070C0"/>
                <w:sz w:val="20"/>
                <w:szCs w:val="20"/>
                <w:lang w:val="en-IE" w:eastAsia="en-IE"/>
              </w:rPr>
            </w:pPr>
          </w:p>
        </w:tc>
        <w:tc>
          <w:tcPr>
            <w:tcW w:w="600" w:type="dxa"/>
            <w:tcBorders>
              <w:top w:val="nil"/>
              <w:left w:val="nil"/>
              <w:bottom w:val="nil"/>
              <w:right w:val="nil"/>
            </w:tcBorders>
            <w:shd w:val="clear" w:color="auto" w:fill="auto"/>
            <w:vAlign w:val="center"/>
            <w:hideMark/>
          </w:tcPr>
          <w:p w:rsidR="005560BF" w:rsidRPr="003505B0" w:rsidRDefault="005560BF" w:rsidP="002571AA">
            <w:pPr>
              <w:jc w:val="center"/>
              <w:rPr>
                <w:rFonts w:ascii="Calibri" w:hAnsi="Calibri"/>
                <w:color w:val="00B050"/>
                <w:sz w:val="20"/>
                <w:szCs w:val="20"/>
                <w:lang w:val="en-IE" w:eastAsia="en-IE"/>
              </w:rPr>
            </w:pPr>
          </w:p>
        </w:tc>
        <w:tc>
          <w:tcPr>
            <w:tcW w:w="1020" w:type="dxa"/>
            <w:tcBorders>
              <w:top w:val="nil"/>
              <w:left w:val="nil"/>
              <w:bottom w:val="nil"/>
              <w:right w:val="nil"/>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p>
        </w:tc>
        <w:tc>
          <w:tcPr>
            <w:tcW w:w="140" w:type="dxa"/>
            <w:tcBorders>
              <w:top w:val="nil"/>
              <w:left w:val="nil"/>
              <w:bottom w:val="nil"/>
              <w:right w:val="nil"/>
            </w:tcBorders>
            <w:shd w:val="clear" w:color="auto" w:fill="auto"/>
            <w:hideMark/>
          </w:tcPr>
          <w:p w:rsidR="005560BF" w:rsidRPr="003505B0" w:rsidRDefault="005560BF" w:rsidP="002571AA">
            <w:pPr>
              <w:rPr>
                <w:rFonts w:ascii="Calibri" w:hAnsi="Calibri"/>
                <w:color w:val="000000"/>
                <w:sz w:val="20"/>
                <w:szCs w:val="20"/>
                <w:lang w:val="en-IE" w:eastAsia="en-IE"/>
              </w:rPr>
            </w:pPr>
          </w:p>
        </w:tc>
        <w:tc>
          <w:tcPr>
            <w:tcW w:w="58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46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64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68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66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62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76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52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r>
      <w:tr w:rsidR="005560BF" w:rsidRPr="003505B0" w:rsidTr="002571AA">
        <w:trPr>
          <w:trHeight w:val="255"/>
        </w:trPr>
        <w:tc>
          <w:tcPr>
            <w:tcW w:w="1180" w:type="dxa"/>
            <w:tcBorders>
              <w:top w:val="nil"/>
              <w:left w:val="nil"/>
              <w:bottom w:val="nil"/>
              <w:right w:val="nil"/>
            </w:tcBorders>
            <w:shd w:val="clear" w:color="auto" w:fill="auto"/>
            <w:noWrap/>
            <w:hideMark/>
          </w:tcPr>
          <w:p w:rsidR="005560BF" w:rsidRPr="003505B0" w:rsidRDefault="005560BF" w:rsidP="002571AA">
            <w:pPr>
              <w:rPr>
                <w:rFonts w:ascii="Calibri" w:hAnsi="Calibri"/>
                <w:b/>
                <w:bCs/>
                <w:color w:val="000000"/>
                <w:sz w:val="20"/>
                <w:szCs w:val="20"/>
                <w:u w:val="single"/>
                <w:lang w:val="en-IE" w:eastAsia="en-IE"/>
              </w:rPr>
            </w:pPr>
          </w:p>
        </w:tc>
        <w:tc>
          <w:tcPr>
            <w:tcW w:w="2200" w:type="dxa"/>
            <w:tcBorders>
              <w:top w:val="nil"/>
              <w:left w:val="nil"/>
              <w:bottom w:val="nil"/>
              <w:right w:val="nil"/>
            </w:tcBorders>
            <w:shd w:val="clear" w:color="auto" w:fill="auto"/>
            <w:hideMark/>
          </w:tcPr>
          <w:p w:rsidR="005560BF" w:rsidRPr="003505B0" w:rsidRDefault="005560BF" w:rsidP="002571AA">
            <w:pPr>
              <w:rPr>
                <w:rFonts w:ascii="Calibri" w:hAnsi="Calibri"/>
                <w:color w:val="000000"/>
                <w:sz w:val="20"/>
                <w:szCs w:val="20"/>
                <w:lang w:val="en-IE" w:eastAsia="en-IE"/>
              </w:rPr>
            </w:pPr>
          </w:p>
        </w:tc>
        <w:tc>
          <w:tcPr>
            <w:tcW w:w="2720" w:type="dxa"/>
            <w:tcBorders>
              <w:top w:val="nil"/>
              <w:left w:val="nil"/>
              <w:bottom w:val="nil"/>
              <w:right w:val="nil"/>
            </w:tcBorders>
            <w:shd w:val="clear" w:color="auto" w:fill="auto"/>
            <w:hideMark/>
          </w:tcPr>
          <w:p w:rsidR="005560BF" w:rsidRPr="003505B0" w:rsidRDefault="005560BF" w:rsidP="002571AA">
            <w:pPr>
              <w:rPr>
                <w:rFonts w:ascii="Calibri" w:hAnsi="Calibri"/>
                <w:color w:val="000000"/>
                <w:sz w:val="20"/>
                <w:szCs w:val="20"/>
                <w:lang w:val="en-IE" w:eastAsia="en-IE"/>
              </w:rPr>
            </w:pPr>
          </w:p>
        </w:tc>
        <w:tc>
          <w:tcPr>
            <w:tcW w:w="960" w:type="dxa"/>
            <w:tcBorders>
              <w:top w:val="nil"/>
              <w:left w:val="nil"/>
              <w:bottom w:val="nil"/>
              <w:right w:val="nil"/>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p>
        </w:tc>
        <w:tc>
          <w:tcPr>
            <w:tcW w:w="600" w:type="dxa"/>
            <w:tcBorders>
              <w:top w:val="nil"/>
              <w:left w:val="nil"/>
              <w:bottom w:val="nil"/>
              <w:right w:val="nil"/>
            </w:tcBorders>
            <w:shd w:val="clear" w:color="auto" w:fill="auto"/>
            <w:vAlign w:val="center"/>
            <w:hideMark/>
          </w:tcPr>
          <w:p w:rsidR="005560BF" w:rsidRPr="003505B0" w:rsidRDefault="005560BF" w:rsidP="002571AA">
            <w:pPr>
              <w:jc w:val="center"/>
              <w:rPr>
                <w:rFonts w:ascii="Calibri" w:hAnsi="Calibri"/>
                <w:color w:val="FF0000"/>
                <w:sz w:val="20"/>
                <w:szCs w:val="20"/>
                <w:lang w:val="en-IE" w:eastAsia="en-IE"/>
              </w:rPr>
            </w:pPr>
          </w:p>
        </w:tc>
        <w:tc>
          <w:tcPr>
            <w:tcW w:w="620" w:type="dxa"/>
            <w:tcBorders>
              <w:top w:val="nil"/>
              <w:left w:val="nil"/>
              <w:bottom w:val="nil"/>
              <w:right w:val="nil"/>
            </w:tcBorders>
            <w:shd w:val="clear" w:color="auto" w:fill="auto"/>
            <w:vAlign w:val="center"/>
            <w:hideMark/>
          </w:tcPr>
          <w:p w:rsidR="005560BF" w:rsidRPr="003505B0" w:rsidRDefault="005560BF" w:rsidP="002571AA">
            <w:pPr>
              <w:jc w:val="center"/>
              <w:rPr>
                <w:rFonts w:ascii="Calibri" w:hAnsi="Calibri"/>
                <w:color w:val="0070C0"/>
                <w:sz w:val="20"/>
                <w:szCs w:val="20"/>
                <w:lang w:val="en-IE" w:eastAsia="en-IE"/>
              </w:rPr>
            </w:pPr>
          </w:p>
        </w:tc>
        <w:tc>
          <w:tcPr>
            <w:tcW w:w="600" w:type="dxa"/>
            <w:tcBorders>
              <w:top w:val="nil"/>
              <w:left w:val="nil"/>
              <w:bottom w:val="nil"/>
              <w:right w:val="nil"/>
            </w:tcBorders>
            <w:shd w:val="clear" w:color="auto" w:fill="auto"/>
            <w:vAlign w:val="center"/>
            <w:hideMark/>
          </w:tcPr>
          <w:p w:rsidR="005560BF" w:rsidRPr="003505B0" w:rsidRDefault="005560BF" w:rsidP="002571AA">
            <w:pPr>
              <w:jc w:val="center"/>
              <w:rPr>
                <w:rFonts w:ascii="Calibri" w:hAnsi="Calibri"/>
                <w:color w:val="00B050"/>
                <w:sz w:val="20"/>
                <w:szCs w:val="20"/>
                <w:lang w:val="en-IE" w:eastAsia="en-IE"/>
              </w:rPr>
            </w:pPr>
          </w:p>
        </w:tc>
        <w:tc>
          <w:tcPr>
            <w:tcW w:w="1020" w:type="dxa"/>
            <w:tcBorders>
              <w:top w:val="nil"/>
              <w:left w:val="nil"/>
              <w:bottom w:val="nil"/>
              <w:right w:val="nil"/>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p>
        </w:tc>
        <w:tc>
          <w:tcPr>
            <w:tcW w:w="140" w:type="dxa"/>
            <w:tcBorders>
              <w:top w:val="nil"/>
              <w:left w:val="nil"/>
              <w:bottom w:val="nil"/>
              <w:right w:val="nil"/>
            </w:tcBorders>
            <w:shd w:val="clear" w:color="auto" w:fill="auto"/>
            <w:hideMark/>
          </w:tcPr>
          <w:p w:rsidR="005560BF" w:rsidRPr="003505B0" w:rsidRDefault="005560BF" w:rsidP="002571AA">
            <w:pPr>
              <w:rPr>
                <w:rFonts w:ascii="Calibri" w:hAnsi="Calibri"/>
                <w:color w:val="000000"/>
                <w:sz w:val="20"/>
                <w:szCs w:val="20"/>
                <w:lang w:val="en-IE" w:eastAsia="en-IE"/>
              </w:rPr>
            </w:pPr>
          </w:p>
        </w:tc>
        <w:tc>
          <w:tcPr>
            <w:tcW w:w="58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46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64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68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66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62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76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52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r>
      <w:tr w:rsidR="005560BF" w:rsidRPr="003505B0" w:rsidTr="002571AA">
        <w:trPr>
          <w:trHeight w:val="255"/>
        </w:trPr>
        <w:tc>
          <w:tcPr>
            <w:tcW w:w="1180" w:type="dxa"/>
            <w:tcBorders>
              <w:top w:val="nil"/>
              <w:left w:val="nil"/>
              <w:bottom w:val="nil"/>
              <w:right w:val="nil"/>
            </w:tcBorders>
            <w:shd w:val="clear" w:color="auto" w:fill="auto"/>
            <w:hideMark/>
          </w:tcPr>
          <w:p w:rsidR="005560BF" w:rsidRPr="003505B0" w:rsidRDefault="005560BF" w:rsidP="002571AA">
            <w:pPr>
              <w:rPr>
                <w:rFonts w:ascii="Calibri" w:hAnsi="Calibri"/>
                <w:color w:val="000000"/>
                <w:sz w:val="20"/>
                <w:szCs w:val="20"/>
                <w:lang w:val="en-IE" w:eastAsia="en-IE"/>
              </w:rPr>
            </w:pPr>
          </w:p>
        </w:tc>
        <w:tc>
          <w:tcPr>
            <w:tcW w:w="2200" w:type="dxa"/>
            <w:tcBorders>
              <w:top w:val="nil"/>
              <w:left w:val="nil"/>
              <w:bottom w:val="nil"/>
              <w:right w:val="nil"/>
            </w:tcBorders>
            <w:shd w:val="clear" w:color="auto" w:fill="auto"/>
            <w:hideMark/>
          </w:tcPr>
          <w:p w:rsidR="005560BF" w:rsidRPr="003505B0" w:rsidRDefault="005560BF" w:rsidP="002571AA">
            <w:pPr>
              <w:rPr>
                <w:rFonts w:ascii="Calibri" w:hAnsi="Calibri"/>
                <w:color w:val="000000"/>
                <w:sz w:val="20"/>
                <w:szCs w:val="20"/>
                <w:lang w:val="en-IE" w:eastAsia="en-IE"/>
              </w:rPr>
            </w:pPr>
          </w:p>
        </w:tc>
        <w:tc>
          <w:tcPr>
            <w:tcW w:w="2720" w:type="dxa"/>
            <w:tcBorders>
              <w:top w:val="nil"/>
              <w:left w:val="nil"/>
              <w:bottom w:val="nil"/>
              <w:right w:val="nil"/>
            </w:tcBorders>
            <w:shd w:val="clear" w:color="auto" w:fill="auto"/>
            <w:hideMark/>
          </w:tcPr>
          <w:p w:rsidR="005560BF" w:rsidRPr="003505B0" w:rsidRDefault="005560BF" w:rsidP="002571AA">
            <w:pPr>
              <w:rPr>
                <w:rFonts w:ascii="Calibri" w:hAnsi="Calibri"/>
                <w:color w:val="000000"/>
                <w:sz w:val="20"/>
                <w:szCs w:val="20"/>
                <w:lang w:val="en-IE" w:eastAsia="en-IE"/>
              </w:rPr>
            </w:pPr>
          </w:p>
        </w:tc>
        <w:tc>
          <w:tcPr>
            <w:tcW w:w="3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60BF" w:rsidRPr="003505B0" w:rsidRDefault="005560BF" w:rsidP="002571AA">
            <w:pPr>
              <w:rPr>
                <w:rFonts w:ascii="Calibri" w:hAnsi="Calibri"/>
                <w:b/>
                <w:bCs/>
                <w:color w:val="000000"/>
                <w:sz w:val="20"/>
                <w:szCs w:val="20"/>
                <w:lang w:val="en-IE" w:eastAsia="en-IE"/>
              </w:rPr>
            </w:pPr>
            <w:r w:rsidRPr="003505B0">
              <w:rPr>
                <w:rFonts w:ascii="Calibri" w:hAnsi="Calibri"/>
                <w:b/>
                <w:bCs/>
                <w:color w:val="000000"/>
                <w:sz w:val="20"/>
                <w:szCs w:val="20"/>
                <w:lang w:val="en-IE" w:eastAsia="en-IE"/>
              </w:rPr>
              <w:t>Direct Beneficiaries</w:t>
            </w:r>
          </w:p>
        </w:tc>
        <w:tc>
          <w:tcPr>
            <w:tcW w:w="140" w:type="dxa"/>
            <w:tcBorders>
              <w:top w:val="nil"/>
              <w:left w:val="nil"/>
              <w:bottom w:val="nil"/>
              <w:right w:val="nil"/>
            </w:tcBorders>
            <w:shd w:val="clear" w:color="auto" w:fill="auto"/>
            <w:hideMark/>
          </w:tcPr>
          <w:p w:rsidR="005560BF" w:rsidRPr="003505B0" w:rsidRDefault="005560BF" w:rsidP="002571AA">
            <w:pPr>
              <w:rPr>
                <w:rFonts w:ascii="Calibri" w:hAnsi="Calibri"/>
                <w:color w:val="000000"/>
                <w:sz w:val="20"/>
                <w:szCs w:val="20"/>
                <w:lang w:val="en-IE" w:eastAsia="en-IE"/>
              </w:rPr>
            </w:pPr>
          </w:p>
        </w:tc>
        <w:tc>
          <w:tcPr>
            <w:tcW w:w="4920" w:type="dxa"/>
            <w:gridSpan w:val="8"/>
            <w:tcBorders>
              <w:top w:val="single" w:sz="4" w:space="0" w:color="auto"/>
              <w:left w:val="single" w:sz="4" w:space="0" w:color="auto"/>
              <w:bottom w:val="single" w:sz="4" w:space="0" w:color="auto"/>
              <w:right w:val="single" w:sz="4" w:space="0" w:color="auto"/>
            </w:tcBorders>
            <w:shd w:val="clear" w:color="auto" w:fill="auto"/>
            <w:hideMark/>
          </w:tcPr>
          <w:p w:rsidR="005560BF" w:rsidRPr="003505B0" w:rsidRDefault="005560BF" w:rsidP="002571AA">
            <w:pPr>
              <w:rPr>
                <w:rFonts w:ascii="Calibri" w:hAnsi="Calibri"/>
                <w:b/>
                <w:bCs/>
                <w:color w:val="000000"/>
                <w:sz w:val="20"/>
                <w:szCs w:val="20"/>
                <w:lang w:val="en-IE" w:eastAsia="en-IE"/>
              </w:rPr>
            </w:pPr>
            <w:r w:rsidRPr="003505B0">
              <w:rPr>
                <w:rFonts w:ascii="Calibri" w:hAnsi="Calibri"/>
                <w:b/>
                <w:bCs/>
                <w:color w:val="000000"/>
                <w:sz w:val="20"/>
                <w:szCs w:val="20"/>
                <w:lang w:val="en-IE" w:eastAsia="en-IE"/>
              </w:rPr>
              <w:t>SERVE Development Category Allocation</w:t>
            </w:r>
          </w:p>
        </w:tc>
      </w:tr>
      <w:tr w:rsidR="005560BF" w:rsidRPr="003505B0" w:rsidTr="002571AA">
        <w:trPr>
          <w:trHeight w:val="255"/>
        </w:trPr>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5560BF" w:rsidRPr="003505B0" w:rsidRDefault="005560BF" w:rsidP="002571AA">
            <w:pPr>
              <w:rPr>
                <w:rFonts w:ascii="Calibri" w:hAnsi="Calibri"/>
                <w:b/>
                <w:bCs/>
                <w:color w:val="000000"/>
                <w:sz w:val="20"/>
                <w:szCs w:val="20"/>
                <w:lang w:val="en-IE" w:eastAsia="en-IE"/>
              </w:rPr>
            </w:pPr>
            <w:r w:rsidRPr="003505B0">
              <w:rPr>
                <w:rFonts w:ascii="Calibri" w:hAnsi="Calibri"/>
                <w:b/>
                <w:bCs/>
                <w:color w:val="000000"/>
                <w:sz w:val="20"/>
                <w:szCs w:val="20"/>
                <w:lang w:val="en-IE" w:eastAsia="en-IE"/>
              </w:rPr>
              <w:t>Country</w:t>
            </w:r>
          </w:p>
        </w:tc>
        <w:tc>
          <w:tcPr>
            <w:tcW w:w="2200" w:type="dxa"/>
            <w:tcBorders>
              <w:top w:val="single" w:sz="4" w:space="0" w:color="auto"/>
              <w:left w:val="nil"/>
              <w:bottom w:val="single" w:sz="4" w:space="0" w:color="auto"/>
              <w:right w:val="single" w:sz="4" w:space="0" w:color="auto"/>
            </w:tcBorders>
            <w:shd w:val="clear" w:color="auto" w:fill="auto"/>
            <w:hideMark/>
          </w:tcPr>
          <w:p w:rsidR="005560BF" w:rsidRPr="003505B0" w:rsidRDefault="005560BF" w:rsidP="002571AA">
            <w:pPr>
              <w:rPr>
                <w:rFonts w:ascii="Calibri" w:hAnsi="Calibri"/>
                <w:b/>
                <w:bCs/>
                <w:color w:val="000000"/>
                <w:sz w:val="20"/>
                <w:szCs w:val="20"/>
                <w:lang w:val="en-IE" w:eastAsia="en-IE"/>
              </w:rPr>
            </w:pPr>
            <w:r w:rsidRPr="003505B0">
              <w:rPr>
                <w:rFonts w:ascii="Calibri" w:hAnsi="Calibri"/>
                <w:b/>
                <w:bCs/>
                <w:color w:val="000000"/>
                <w:sz w:val="20"/>
                <w:szCs w:val="20"/>
                <w:lang w:val="en-IE" w:eastAsia="en-IE"/>
              </w:rPr>
              <w:t>Partner/Project</w:t>
            </w:r>
          </w:p>
        </w:tc>
        <w:tc>
          <w:tcPr>
            <w:tcW w:w="2720" w:type="dxa"/>
            <w:tcBorders>
              <w:top w:val="single" w:sz="4" w:space="0" w:color="auto"/>
              <w:left w:val="nil"/>
              <w:bottom w:val="single" w:sz="4" w:space="0" w:color="auto"/>
              <w:right w:val="single" w:sz="4" w:space="0" w:color="auto"/>
            </w:tcBorders>
            <w:shd w:val="clear" w:color="auto" w:fill="auto"/>
            <w:hideMark/>
          </w:tcPr>
          <w:p w:rsidR="005560BF" w:rsidRPr="003505B0" w:rsidRDefault="005560BF" w:rsidP="002571AA">
            <w:pPr>
              <w:rPr>
                <w:rFonts w:ascii="Calibri" w:hAnsi="Calibri"/>
                <w:b/>
                <w:bCs/>
                <w:color w:val="000000"/>
                <w:sz w:val="20"/>
                <w:szCs w:val="20"/>
                <w:lang w:val="en-IE" w:eastAsia="en-IE"/>
              </w:rPr>
            </w:pPr>
            <w:r w:rsidRPr="003505B0">
              <w:rPr>
                <w:rFonts w:ascii="Calibri" w:hAnsi="Calibri"/>
                <w:b/>
                <w:bCs/>
                <w:color w:val="000000"/>
                <w:sz w:val="20"/>
                <w:szCs w:val="20"/>
                <w:lang w:val="en-IE" w:eastAsia="en-IE"/>
              </w:rPr>
              <w:t>Description</w:t>
            </w:r>
          </w:p>
        </w:tc>
        <w:tc>
          <w:tcPr>
            <w:tcW w:w="96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Total</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b/>
                <w:bCs/>
                <w:color w:val="FF0000"/>
                <w:sz w:val="20"/>
                <w:szCs w:val="20"/>
                <w:lang w:val="en-IE" w:eastAsia="en-IE"/>
              </w:rPr>
            </w:pPr>
            <w:r w:rsidRPr="003505B0">
              <w:rPr>
                <w:rFonts w:ascii="Calibri" w:hAnsi="Calibri"/>
                <w:b/>
                <w:bCs/>
                <w:color w:val="FF0000"/>
                <w:sz w:val="20"/>
                <w:szCs w:val="20"/>
                <w:lang w:val="en-IE" w:eastAsia="en-IE"/>
              </w:rPr>
              <w:t>C</w:t>
            </w:r>
          </w:p>
        </w:tc>
        <w:tc>
          <w:tcPr>
            <w:tcW w:w="6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b/>
                <w:bCs/>
                <w:color w:val="0070C0"/>
                <w:sz w:val="20"/>
                <w:szCs w:val="20"/>
                <w:lang w:val="en-IE" w:eastAsia="en-IE"/>
              </w:rPr>
            </w:pPr>
            <w:r w:rsidRPr="003505B0">
              <w:rPr>
                <w:rFonts w:ascii="Calibri" w:hAnsi="Calibri"/>
                <w:b/>
                <w:bCs/>
                <w:color w:val="0070C0"/>
                <w:sz w:val="20"/>
                <w:szCs w:val="20"/>
                <w:lang w:val="en-IE" w:eastAsia="en-IE"/>
              </w:rPr>
              <w:t>Y</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b/>
                <w:bCs/>
                <w:color w:val="00B050"/>
                <w:sz w:val="20"/>
                <w:szCs w:val="20"/>
                <w:lang w:val="en-IE" w:eastAsia="en-IE"/>
              </w:rPr>
            </w:pPr>
            <w:r w:rsidRPr="003505B0">
              <w:rPr>
                <w:rFonts w:ascii="Calibri" w:hAnsi="Calibri"/>
                <w:b/>
                <w:bCs/>
                <w:color w:val="00B050"/>
                <w:sz w:val="20"/>
                <w:szCs w:val="20"/>
                <w:lang w:val="en-IE" w:eastAsia="en-IE"/>
              </w:rPr>
              <w:t>G</w:t>
            </w:r>
          </w:p>
        </w:tc>
        <w:tc>
          <w:tcPr>
            <w:tcW w:w="10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w:t>
            </w:r>
          </w:p>
        </w:tc>
        <w:tc>
          <w:tcPr>
            <w:tcW w:w="140" w:type="dxa"/>
            <w:tcBorders>
              <w:top w:val="single" w:sz="4" w:space="0" w:color="auto"/>
              <w:left w:val="nil"/>
              <w:bottom w:val="single" w:sz="4" w:space="0" w:color="auto"/>
              <w:right w:val="single" w:sz="4" w:space="0" w:color="auto"/>
            </w:tcBorders>
            <w:shd w:val="clear" w:color="000000" w:fill="BFBFBF"/>
            <w:hideMark/>
          </w:tcPr>
          <w:p w:rsidR="005560BF" w:rsidRPr="003505B0" w:rsidRDefault="005560BF" w:rsidP="002571AA">
            <w:pPr>
              <w:rPr>
                <w:rFonts w:ascii="Calibri" w:hAnsi="Calibri"/>
                <w:b/>
                <w:bCs/>
                <w:color w:val="000000"/>
                <w:sz w:val="20"/>
                <w:szCs w:val="20"/>
                <w:lang w:val="en-IE" w:eastAsia="en-IE"/>
              </w:rPr>
            </w:pPr>
            <w:r w:rsidRPr="003505B0">
              <w:rPr>
                <w:rFonts w:ascii="Calibri" w:hAnsi="Calibri"/>
                <w:b/>
                <w:bCs/>
                <w:color w:val="000000"/>
                <w:sz w:val="20"/>
                <w:szCs w:val="20"/>
                <w:lang w:val="en-IE" w:eastAsia="en-IE"/>
              </w:rPr>
              <w:t> </w:t>
            </w:r>
          </w:p>
        </w:tc>
        <w:tc>
          <w:tcPr>
            <w:tcW w:w="5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BN</w:t>
            </w:r>
          </w:p>
        </w:tc>
        <w:tc>
          <w:tcPr>
            <w:tcW w:w="4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YL</w:t>
            </w:r>
          </w:p>
        </w:tc>
        <w:tc>
          <w:tcPr>
            <w:tcW w:w="64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IGP</w:t>
            </w:r>
          </w:p>
        </w:tc>
        <w:tc>
          <w:tcPr>
            <w:tcW w:w="6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HEA</w:t>
            </w:r>
          </w:p>
        </w:tc>
        <w:tc>
          <w:tcPr>
            <w:tcW w:w="6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ED</w:t>
            </w:r>
          </w:p>
        </w:tc>
        <w:tc>
          <w:tcPr>
            <w:tcW w:w="6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HIV</w:t>
            </w:r>
          </w:p>
        </w:tc>
        <w:tc>
          <w:tcPr>
            <w:tcW w:w="7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ADV</w:t>
            </w:r>
          </w:p>
        </w:tc>
        <w:tc>
          <w:tcPr>
            <w:tcW w:w="5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ST</w:t>
            </w:r>
          </w:p>
        </w:tc>
      </w:tr>
      <w:tr w:rsidR="005560BF" w:rsidRPr="003505B0" w:rsidTr="002571AA">
        <w:trPr>
          <w:trHeight w:val="510"/>
        </w:trPr>
        <w:tc>
          <w:tcPr>
            <w:tcW w:w="1180" w:type="dxa"/>
            <w:tcBorders>
              <w:top w:val="nil"/>
              <w:left w:val="single" w:sz="4" w:space="0" w:color="auto"/>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South Africa</w:t>
            </w:r>
          </w:p>
        </w:tc>
        <w:tc>
          <w:tcPr>
            <w:tcW w:w="2200" w:type="dxa"/>
            <w:tcBorders>
              <w:top w:val="nil"/>
              <w:left w:val="nil"/>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Tsholofelo/Youth Leadership Programme</w:t>
            </w:r>
          </w:p>
        </w:tc>
        <w:tc>
          <w:tcPr>
            <w:tcW w:w="2720" w:type="dxa"/>
            <w:tcBorders>
              <w:top w:val="nil"/>
              <w:left w:val="nil"/>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Project not funded</w:t>
            </w:r>
          </w:p>
        </w:tc>
        <w:tc>
          <w:tcPr>
            <w:tcW w:w="96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FF0000"/>
                <w:sz w:val="20"/>
                <w:szCs w:val="20"/>
                <w:lang w:val="en-IE" w:eastAsia="en-IE"/>
              </w:rPr>
            </w:pPr>
            <w:r w:rsidRPr="003505B0">
              <w:rPr>
                <w:rFonts w:ascii="Calibri" w:hAnsi="Calibri"/>
                <w:color w:val="FF0000"/>
                <w:sz w:val="20"/>
                <w:szCs w:val="20"/>
                <w:lang w:val="en-IE" w:eastAsia="en-IE"/>
              </w:rPr>
              <w:t> </w:t>
            </w:r>
          </w:p>
        </w:tc>
        <w:tc>
          <w:tcPr>
            <w:tcW w:w="6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70C0"/>
                <w:sz w:val="20"/>
                <w:szCs w:val="20"/>
                <w:lang w:val="en-IE" w:eastAsia="en-IE"/>
              </w:rPr>
            </w:pPr>
            <w:r w:rsidRPr="003505B0">
              <w:rPr>
                <w:rFonts w:ascii="Calibri" w:hAnsi="Calibri"/>
                <w:color w:val="0070C0"/>
                <w:sz w:val="20"/>
                <w:szCs w:val="20"/>
                <w:lang w:val="en-IE" w:eastAsia="en-IE"/>
              </w:rPr>
              <w:t> </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B050"/>
                <w:sz w:val="20"/>
                <w:szCs w:val="20"/>
                <w:lang w:val="en-IE" w:eastAsia="en-IE"/>
              </w:rPr>
            </w:pPr>
            <w:r w:rsidRPr="003505B0">
              <w:rPr>
                <w:rFonts w:ascii="Calibri" w:hAnsi="Calibri"/>
                <w:color w:val="00B050"/>
                <w:sz w:val="20"/>
                <w:szCs w:val="20"/>
                <w:lang w:val="en-IE" w:eastAsia="en-IE"/>
              </w:rPr>
              <w:t> </w:t>
            </w:r>
          </w:p>
        </w:tc>
        <w:tc>
          <w:tcPr>
            <w:tcW w:w="10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140" w:type="dxa"/>
            <w:tcBorders>
              <w:top w:val="nil"/>
              <w:left w:val="nil"/>
              <w:bottom w:val="single" w:sz="4" w:space="0" w:color="auto"/>
              <w:right w:val="single" w:sz="4" w:space="0" w:color="auto"/>
            </w:tcBorders>
            <w:shd w:val="clear" w:color="000000" w:fill="BFBFBF"/>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4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4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7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r>
      <w:tr w:rsidR="005560BF" w:rsidRPr="003505B0" w:rsidTr="002571AA">
        <w:trPr>
          <w:trHeight w:val="1785"/>
        </w:trPr>
        <w:tc>
          <w:tcPr>
            <w:tcW w:w="1180" w:type="dxa"/>
            <w:tcBorders>
              <w:top w:val="nil"/>
              <w:left w:val="single" w:sz="4" w:space="0" w:color="auto"/>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Mozambique</w:t>
            </w:r>
          </w:p>
        </w:tc>
        <w:tc>
          <w:tcPr>
            <w:tcW w:w="2200" w:type="dxa"/>
            <w:tcBorders>
              <w:top w:val="nil"/>
              <w:left w:val="nil"/>
              <w:bottom w:val="single" w:sz="4" w:space="0" w:color="auto"/>
              <w:right w:val="single" w:sz="4" w:space="0" w:color="auto"/>
            </w:tcBorders>
            <w:shd w:val="clear" w:color="auto" w:fill="auto"/>
            <w:hideMark/>
          </w:tcPr>
          <w:p w:rsidR="005560BF"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Young Africa/Creche Construction Project</w:t>
            </w:r>
          </w:p>
          <w:p w:rsidR="005560BF" w:rsidRDefault="005560BF" w:rsidP="002571AA">
            <w:pPr>
              <w:rPr>
                <w:rFonts w:ascii="Calibri" w:hAnsi="Calibri"/>
                <w:color w:val="000000"/>
                <w:sz w:val="20"/>
                <w:szCs w:val="20"/>
                <w:lang w:val="en-IE" w:eastAsia="en-IE"/>
              </w:rPr>
            </w:pPr>
          </w:p>
          <w:p w:rsidR="005560BF" w:rsidRPr="00C070E7" w:rsidRDefault="005560BF" w:rsidP="002571AA">
            <w:pPr>
              <w:rPr>
                <w:rFonts w:ascii="Calibri" w:hAnsi="Calibri"/>
                <w:b/>
                <w:color w:val="FF0000"/>
                <w:sz w:val="20"/>
                <w:szCs w:val="20"/>
                <w:lang w:val="en-IE" w:eastAsia="en-IE"/>
              </w:rPr>
            </w:pPr>
            <w:r>
              <w:rPr>
                <w:rFonts w:ascii="Calibri" w:hAnsi="Calibri"/>
                <w:b/>
                <w:color w:val="FF0000"/>
                <w:sz w:val="20"/>
                <w:szCs w:val="20"/>
                <w:lang w:val="en-IE" w:eastAsia="en-IE"/>
              </w:rPr>
              <w:t>CSF 3 &amp; 5</w:t>
            </w:r>
          </w:p>
        </w:tc>
        <w:tc>
          <w:tcPr>
            <w:tcW w:w="2720" w:type="dxa"/>
            <w:tcBorders>
              <w:top w:val="nil"/>
              <w:left w:val="nil"/>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2 crèche buildings constructed. Caring for 60 children and providing employment for 5 local women. Supporting 40 young women to engage in skills training courses</w:t>
            </w:r>
          </w:p>
        </w:tc>
        <w:tc>
          <w:tcPr>
            <w:tcW w:w="96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100</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FF0000"/>
                <w:sz w:val="20"/>
                <w:szCs w:val="20"/>
                <w:lang w:val="en-IE" w:eastAsia="en-IE"/>
              </w:rPr>
            </w:pPr>
            <w:r w:rsidRPr="003505B0">
              <w:rPr>
                <w:rFonts w:ascii="Calibri" w:hAnsi="Calibri"/>
                <w:color w:val="FF0000"/>
                <w:sz w:val="20"/>
                <w:szCs w:val="20"/>
                <w:lang w:val="en-IE" w:eastAsia="en-IE"/>
              </w:rPr>
              <w:t>60</w:t>
            </w:r>
          </w:p>
        </w:tc>
        <w:tc>
          <w:tcPr>
            <w:tcW w:w="6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70C0"/>
                <w:sz w:val="20"/>
                <w:szCs w:val="20"/>
                <w:lang w:val="en-IE" w:eastAsia="en-IE"/>
              </w:rPr>
            </w:pPr>
            <w:r w:rsidRPr="003505B0">
              <w:rPr>
                <w:rFonts w:ascii="Calibri" w:hAnsi="Calibri"/>
                <w:color w:val="0070C0"/>
                <w:sz w:val="20"/>
                <w:szCs w:val="20"/>
                <w:lang w:val="en-IE" w:eastAsia="en-IE"/>
              </w:rPr>
              <w:t> </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B050"/>
                <w:sz w:val="20"/>
                <w:szCs w:val="20"/>
                <w:lang w:val="en-IE" w:eastAsia="en-IE"/>
              </w:rPr>
            </w:pPr>
            <w:r w:rsidRPr="003505B0">
              <w:rPr>
                <w:rFonts w:ascii="Calibri" w:hAnsi="Calibri"/>
                <w:color w:val="00B050"/>
                <w:sz w:val="20"/>
                <w:szCs w:val="20"/>
                <w:lang w:val="en-IE" w:eastAsia="en-IE"/>
              </w:rPr>
              <w:t>40</w:t>
            </w:r>
          </w:p>
        </w:tc>
        <w:tc>
          <w:tcPr>
            <w:tcW w:w="10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24,456</w:t>
            </w:r>
          </w:p>
        </w:tc>
        <w:tc>
          <w:tcPr>
            <w:tcW w:w="140" w:type="dxa"/>
            <w:tcBorders>
              <w:top w:val="nil"/>
              <w:left w:val="nil"/>
              <w:bottom w:val="single" w:sz="4" w:space="0" w:color="auto"/>
              <w:right w:val="single" w:sz="4" w:space="0" w:color="auto"/>
            </w:tcBorders>
            <w:shd w:val="clear" w:color="000000" w:fill="BFBFBF"/>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4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4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FF0000"/>
                <w:sz w:val="20"/>
                <w:szCs w:val="20"/>
                <w:lang w:val="en-IE" w:eastAsia="en-IE"/>
              </w:rPr>
            </w:pPr>
            <w:r w:rsidRPr="003505B0">
              <w:rPr>
                <w:rFonts w:ascii="Calibri" w:hAnsi="Calibri"/>
                <w:color w:val="FF0000"/>
                <w:sz w:val="20"/>
                <w:szCs w:val="20"/>
                <w:lang w:val="en-IE" w:eastAsia="en-IE"/>
              </w:rPr>
              <w:t>60</w:t>
            </w:r>
          </w:p>
        </w:tc>
        <w:tc>
          <w:tcPr>
            <w:tcW w:w="6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7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B050"/>
                <w:sz w:val="20"/>
                <w:szCs w:val="20"/>
                <w:lang w:val="en-IE" w:eastAsia="en-IE"/>
              </w:rPr>
            </w:pPr>
            <w:r w:rsidRPr="003505B0">
              <w:rPr>
                <w:rFonts w:ascii="Calibri" w:hAnsi="Calibri"/>
                <w:color w:val="00B050"/>
                <w:sz w:val="20"/>
                <w:szCs w:val="20"/>
                <w:lang w:val="en-IE" w:eastAsia="en-IE"/>
              </w:rPr>
              <w:t>40</w:t>
            </w:r>
          </w:p>
        </w:tc>
      </w:tr>
      <w:tr w:rsidR="005560BF" w:rsidRPr="003505B0" w:rsidTr="002571AA">
        <w:trPr>
          <w:trHeight w:val="1785"/>
        </w:trPr>
        <w:tc>
          <w:tcPr>
            <w:tcW w:w="1180" w:type="dxa"/>
            <w:tcBorders>
              <w:top w:val="nil"/>
              <w:left w:val="single" w:sz="4" w:space="0" w:color="auto"/>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Mozambique</w:t>
            </w:r>
          </w:p>
        </w:tc>
        <w:tc>
          <w:tcPr>
            <w:tcW w:w="2200" w:type="dxa"/>
            <w:tcBorders>
              <w:top w:val="nil"/>
              <w:left w:val="nil"/>
              <w:bottom w:val="single" w:sz="4" w:space="0" w:color="auto"/>
              <w:right w:val="single" w:sz="4" w:space="0" w:color="auto"/>
            </w:tcBorders>
            <w:shd w:val="clear" w:color="auto" w:fill="auto"/>
            <w:hideMark/>
          </w:tcPr>
          <w:p w:rsidR="005560BF"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Muvamba Mission/Facilities, management &amp; youth leadership</w:t>
            </w:r>
          </w:p>
          <w:p w:rsidR="005560BF" w:rsidRDefault="005560BF" w:rsidP="002571AA">
            <w:pPr>
              <w:rPr>
                <w:rFonts w:ascii="Calibri" w:hAnsi="Calibri"/>
                <w:color w:val="000000"/>
                <w:sz w:val="20"/>
                <w:szCs w:val="20"/>
                <w:lang w:val="en-IE" w:eastAsia="en-IE"/>
              </w:rPr>
            </w:pPr>
          </w:p>
          <w:p w:rsidR="005560BF" w:rsidRPr="00C070E7" w:rsidRDefault="005560BF" w:rsidP="002571AA">
            <w:pPr>
              <w:rPr>
                <w:rFonts w:ascii="Calibri" w:hAnsi="Calibri"/>
                <w:b/>
                <w:color w:val="FF0000"/>
                <w:sz w:val="20"/>
                <w:szCs w:val="20"/>
                <w:lang w:val="en-IE" w:eastAsia="en-IE"/>
              </w:rPr>
            </w:pPr>
            <w:r w:rsidRPr="00C070E7">
              <w:rPr>
                <w:rFonts w:ascii="Calibri" w:hAnsi="Calibri"/>
                <w:b/>
                <w:color w:val="FF0000"/>
                <w:sz w:val="20"/>
                <w:szCs w:val="20"/>
                <w:lang w:val="en-IE" w:eastAsia="en-IE"/>
              </w:rPr>
              <w:t>CSF 4 &amp; 5</w:t>
            </w:r>
          </w:p>
        </w:tc>
        <w:tc>
          <w:tcPr>
            <w:tcW w:w="2720" w:type="dxa"/>
            <w:tcBorders>
              <w:top w:val="nil"/>
              <w:left w:val="nil"/>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 xml:space="preserve">Youth centre functioning well and used by over 2,000 young people in support of education, skills training, HIV/AIDS awareness, outreach programmes and gathering place for youth </w:t>
            </w:r>
          </w:p>
        </w:tc>
        <w:tc>
          <w:tcPr>
            <w:tcW w:w="96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2,200</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FF0000"/>
                <w:sz w:val="20"/>
                <w:szCs w:val="20"/>
                <w:lang w:val="en-IE" w:eastAsia="en-IE"/>
              </w:rPr>
            </w:pPr>
            <w:r w:rsidRPr="003505B0">
              <w:rPr>
                <w:rFonts w:ascii="Calibri" w:hAnsi="Calibri"/>
                <w:color w:val="FF0000"/>
                <w:sz w:val="20"/>
                <w:szCs w:val="20"/>
                <w:lang w:val="en-IE" w:eastAsia="en-IE"/>
              </w:rPr>
              <w:t> </w:t>
            </w:r>
          </w:p>
        </w:tc>
        <w:tc>
          <w:tcPr>
            <w:tcW w:w="6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70C0"/>
                <w:sz w:val="20"/>
                <w:szCs w:val="20"/>
                <w:lang w:val="en-IE" w:eastAsia="en-IE"/>
              </w:rPr>
            </w:pPr>
            <w:r w:rsidRPr="003505B0">
              <w:rPr>
                <w:rFonts w:ascii="Calibri" w:hAnsi="Calibri"/>
                <w:color w:val="0070C0"/>
                <w:sz w:val="20"/>
                <w:szCs w:val="20"/>
                <w:lang w:val="en-IE" w:eastAsia="en-IE"/>
              </w:rPr>
              <w:t>2,200</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B050"/>
                <w:sz w:val="20"/>
                <w:szCs w:val="20"/>
                <w:lang w:val="en-IE" w:eastAsia="en-IE"/>
              </w:rPr>
            </w:pPr>
            <w:r w:rsidRPr="003505B0">
              <w:rPr>
                <w:rFonts w:ascii="Calibri" w:hAnsi="Calibri"/>
                <w:color w:val="00B050"/>
                <w:sz w:val="20"/>
                <w:szCs w:val="20"/>
                <w:lang w:val="en-IE" w:eastAsia="en-IE"/>
              </w:rPr>
              <w:t> </w:t>
            </w:r>
          </w:p>
        </w:tc>
        <w:tc>
          <w:tcPr>
            <w:tcW w:w="10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10,800</w:t>
            </w:r>
          </w:p>
        </w:tc>
        <w:tc>
          <w:tcPr>
            <w:tcW w:w="140" w:type="dxa"/>
            <w:tcBorders>
              <w:top w:val="nil"/>
              <w:left w:val="nil"/>
              <w:bottom w:val="single" w:sz="4" w:space="0" w:color="auto"/>
              <w:right w:val="single" w:sz="4" w:space="0" w:color="auto"/>
            </w:tcBorders>
            <w:shd w:val="clear" w:color="000000" w:fill="BFBFBF"/>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4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70C0"/>
                <w:sz w:val="20"/>
                <w:szCs w:val="20"/>
                <w:lang w:val="en-IE" w:eastAsia="en-IE"/>
              </w:rPr>
            </w:pPr>
            <w:r w:rsidRPr="003505B0">
              <w:rPr>
                <w:rFonts w:ascii="Calibri" w:hAnsi="Calibri"/>
                <w:color w:val="0070C0"/>
                <w:sz w:val="20"/>
                <w:szCs w:val="20"/>
                <w:lang w:val="en-IE" w:eastAsia="en-IE"/>
              </w:rPr>
              <w:t>700</w:t>
            </w:r>
          </w:p>
        </w:tc>
        <w:tc>
          <w:tcPr>
            <w:tcW w:w="64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70C0"/>
                <w:sz w:val="20"/>
                <w:szCs w:val="20"/>
                <w:lang w:val="en-IE" w:eastAsia="en-IE"/>
              </w:rPr>
            </w:pPr>
            <w:r w:rsidRPr="003505B0">
              <w:rPr>
                <w:rFonts w:ascii="Calibri" w:hAnsi="Calibri"/>
                <w:color w:val="0070C0"/>
                <w:sz w:val="20"/>
                <w:szCs w:val="20"/>
                <w:lang w:val="en-IE" w:eastAsia="en-IE"/>
              </w:rPr>
              <w:t>700</w:t>
            </w:r>
          </w:p>
        </w:tc>
        <w:tc>
          <w:tcPr>
            <w:tcW w:w="6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70C0"/>
                <w:sz w:val="20"/>
                <w:szCs w:val="20"/>
                <w:lang w:val="en-IE" w:eastAsia="en-IE"/>
              </w:rPr>
            </w:pPr>
            <w:r w:rsidRPr="003505B0">
              <w:rPr>
                <w:rFonts w:ascii="Calibri" w:hAnsi="Calibri"/>
                <w:color w:val="0070C0"/>
                <w:sz w:val="20"/>
                <w:szCs w:val="20"/>
                <w:lang w:val="en-IE" w:eastAsia="en-IE"/>
              </w:rPr>
              <w:t>700</w:t>
            </w:r>
          </w:p>
        </w:tc>
        <w:tc>
          <w:tcPr>
            <w:tcW w:w="7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70C0"/>
                <w:sz w:val="20"/>
                <w:szCs w:val="20"/>
                <w:lang w:val="en-IE" w:eastAsia="en-IE"/>
              </w:rPr>
            </w:pPr>
            <w:r w:rsidRPr="003505B0">
              <w:rPr>
                <w:rFonts w:ascii="Calibri" w:hAnsi="Calibri"/>
                <w:color w:val="0070C0"/>
                <w:sz w:val="20"/>
                <w:szCs w:val="20"/>
                <w:lang w:val="en-IE" w:eastAsia="en-IE"/>
              </w:rPr>
              <w:t>100</w:t>
            </w:r>
          </w:p>
        </w:tc>
      </w:tr>
      <w:tr w:rsidR="005560BF" w:rsidRPr="003505B0" w:rsidTr="002571AA">
        <w:trPr>
          <w:trHeight w:val="2040"/>
        </w:trPr>
        <w:tc>
          <w:tcPr>
            <w:tcW w:w="1180" w:type="dxa"/>
            <w:tcBorders>
              <w:top w:val="nil"/>
              <w:left w:val="single" w:sz="4" w:space="0" w:color="auto"/>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Mozambique</w:t>
            </w:r>
          </w:p>
        </w:tc>
        <w:tc>
          <w:tcPr>
            <w:tcW w:w="2200" w:type="dxa"/>
            <w:tcBorders>
              <w:top w:val="nil"/>
              <w:left w:val="nil"/>
              <w:bottom w:val="single" w:sz="4" w:space="0" w:color="auto"/>
              <w:right w:val="single" w:sz="4" w:space="0" w:color="auto"/>
            </w:tcBorders>
            <w:shd w:val="clear" w:color="auto" w:fill="auto"/>
            <w:hideMark/>
          </w:tcPr>
          <w:p w:rsidR="005560BF"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Muvamba Mission/Community response to gender violence</w:t>
            </w:r>
          </w:p>
          <w:p w:rsidR="005560BF" w:rsidRDefault="005560BF" w:rsidP="002571AA">
            <w:pPr>
              <w:rPr>
                <w:rFonts w:ascii="Calibri" w:hAnsi="Calibri"/>
                <w:color w:val="000000"/>
                <w:sz w:val="20"/>
                <w:szCs w:val="20"/>
                <w:lang w:val="en-IE" w:eastAsia="en-IE"/>
              </w:rPr>
            </w:pPr>
          </w:p>
          <w:p w:rsidR="005560BF" w:rsidRPr="00C070E7" w:rsidRDefault="005560BF" w:rsidP="002571AA">
            <w:pPr>
              <w:rPr>
                <w:rFonts w:ascii="Calibri" w:hAnsi="Calibri"/>
                <w:b/>
                <w:color w:val="FF0000"/>
                <w:sz w:val="20"/>
                <w:szCs w:val="20"/>
                <w:lang w:val="en-IE" w:eastAsia="en-IE"/>
              </w:rPr>
            </w:pPr>
            <w:r>
              <w:rPr>
                <w:rFonts w:ascii="Calibri" w:hAnsi="Calibri"/>
                <w:b/>
                <w:color w:val="FF0000"/>
                <w:sz w:val="20"/>
                <w:szCs w:val="20"/>
                <w:lang w:val="en-IE" w:eastAsia="en-IE"/>
              </w:rPr>
              <w:t>CSF 5</w:t>
            </w:r>
          </w:p>
        </w:tc>
        <w:tc>
          <w:tcPr>
            <w:tcW w:w="2720" w:type="dxa"/>
            <w:tcBorders>
              <w:top w:val="nil"/>
              <w:left w:val="nil"/>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60 community leaders attended 1.5 day course on gender issues leading to integration of gender theme in weekly gatherings. In addition, information about new domestic violence legislation disseminated;</w:t>
            </w:r>
          </w:p>
        </w:tc>
        <w:tc>
          <w:tcPr>
            <w:tcW w:w="96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60</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FF0000"/>
                <w:sz w:val="20"/>
                <w:szCs w:val="20"/>
                <w:lang w:val="en-IE" w:eastAsia="en-IE"/>
              </w:rPr>
            </w:pPr>
            <w:r w:rsidRPr="003505B0">
              <w:rPr>
                <w:rFonts w:ascii="Calibri" w:hAnsi="Calibri"/>
                <w:color w:val="FF0000"/>
                <w:sz w:val="20"/>
                <w:szCs w:val="20"/>
                <w:lang w:val="en-IE" w:eastAsia="en-IE"/>
              </w:rPr>
              <w:t> </w:t>
            </w:r>
          </w:p>
        </w:tc>
        <w:tc>
          <w:tcPr>
            <w:tcW w:w="6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70C0"/>
                <w:sz w:val="20"/>
                <w:szCs w:val="20"/>
                <w:lang w:val="en-IE" w:eastAsia="en-IE"/>
              </w:rPr>
            </w:pPr>
            <w:r w:rsidRPr="003505B0">
              <w:rPr>
                <w:rFonts w:ascii="Calibri" w:hAnsi="Calibri"/>
                <w:color w:val="0070C0"/>
                <w:sz w:val="20"/>
                <w:szCs w:val="20"/>
                <w:lang w:val="en-IE" w:eastAsia="en-IE"/>
              </w:rPr>
              <w:t>35</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B050"/>
                <w:sz w:val="20"/>
                <w:szCs w:val="20"/>
                <w:lang w:val="en-IE" w:eastAsia="en-IE"/>
              </w:rPr>
            </w:pPr>
            <w:r w:rsidRPr="003505B0">
              <w:rPr>
                <w:rFonts w:ascii="Calibri" w:hAnsi="Calibri"/>
                <w:color w:val="00B050"/>
                <w:sz w:val="20"/>
                <w:szCs w:val="20"/>
                <w:lang w:val="en-IE" w:eastAsia="en-IE"/>
              </w:rPr>
              <w:t>25</w:t>
            </w:r>
          </w:p>
        </w:tc>
        <w:tc>
          <w:tcPr>
            <w:tcW w:w="10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2,500</w:t>
            </w:r>
          </w:p>
        </w:tc>
        <w:tc>
          <w:tcPr>
            <w:tcW w:w="140" w:type="dxa"/>
            <w:tcBorders>
              <w:top w:val="nil"/>
              <w:left w:val="nil"/>
              <w:bottom w:val="single" w:sz="4" w:space="0" w:color="auto"/>
              <w:right w:val="single" w:sz="4" w:space="0" w:color="auto"/>
            </w:tcBorders>
            <w:shd w:val="clear" w:color="000000" w:fill="BFBFBF"/>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4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4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7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66CC"/>
                <w:sz w:val="20"/>
                <w:szCs w:val="20"/>
                <w:lang w:val="en-IE" w:eastAsia="en-IE"/>
              </w:rPr>
              <w:t>35</w:t>
            </w:r>
            <w:r w:rsidRPr="003505B0">
              <w:rPr>
                <w:rFonts w:ascii="Calibri" w:hAnsi="Calibri"/>
                <w:color w:val="000000"/>
                <w:sz w:val="20"/>
                <w:szCs w:val="20"/>
                <w:lang w:val="en-IE" w:eastAsia="en-IE"/>
              </w:rPr>
              <w:br/>
            </w:r>
            <w:r w:rsidRPr="003505B0">
              <w:rPr>
                <w:rFonts w:ascii="Calibri" w:hAnsi="Calibri"/>
                <w:color w:val="000000"/>
                <w:sz w:val="20"/>
                <w:szCs w:val="20"/>
                <w:lang w:val="en-IE" w:eastAsia="en-IE"/>
              </w:rPr>
              <w:br/>
            </w:r>
            <w:r w:rsidRPr="003505B0">
              <w:rPr>
                <w:rFonts w:ascii="Calibri" w:hAnsi="Calibri"/>
                <w:color w:val="000000"/>
                <w:sz w:val="20"/>
                <w:szCs w:val="20"/>
                <w:lang w:val="en-IE" w:eastAsia="en-IE"/>
              </w:rPr>
              <w:br/>
            </w:r>
            <w:r w:rsidRPr="003505B0">
              <w:rPr>
                <w:rFonts w:ascii="Calibri" w:hAnsi="Calibri"/>
                <w:color w:val="008000"/>
                <w:sz w:val="20"/>
                <w:szCs w:val="20"/>
                <w:lang w:val="en-IE" w:eastAsia="en-IE"/>
              </w:rPr>
              <w:t>25</w:t>
            </w:r>
          </w:p>
        </w:tc>
        <w:tc>
          <w:tcPr>
            <w:tcW w:w="5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r>
      <w:tr w:rsidR="005560BF" w:rsidRPr="003505B0" w:rsidTr="002571AA">
        <w:trPr>
          <w:trHeight w:val="2550"/>
        </w:trPr>
        <w:tc>
          <w:tcPr>
            <w:tcW w:w="1180" w:type="dxa"/>
            <w:tcBorders>
              <w:top w:val="nil"/>
              <w:left w:val="single" w:sz="4" w:space="0" w:color="auto"/>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Mozambique</w:t>
            </w:r>
          </w:p>
        </w:tc>
        <w:tc>
          <w:tcPr>
            <w:tcW w:w="2200" w:type="dxa"/>
            <w:tcBorders>
              <w:top w:val="nil"/>
              <w:left w:val="nil"/>
              <w:bottom w:val="single" w:sz="4" w:space="0" w:color="auto"/>
              <w:right w:val="single" w:sz="4" w:space="0" w:color="auto"/>
            </w:tcBorders>
            <w:shd w:val="clear" w:color="auto" w:fill="auto"/>
            <w:hideMark/>
          </w:tcPr>
          <w:p w:rsidR="005560BF"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Muvamba Mission/Bairro Das Criancas</w:t>
            </w:r>
          </w:p>
          <w:p w:rsidR="005560BF" w:rsidRDefault="005560BF" w:rsidP="002571AA">
            <w:pPr>
              <w:rPr>
                <w:rFonts w:ascii="Calibri" w:hAnsi="Calibri"/>
                <w:color w:val="000000"/>
                <w:sz w:val="20"/>
                <w:szCs w:val="20"/>
                <w:lang w:val="en-IE" w:eastAsia="en-IE"/>
              </w:rPr>
            </w:pPr>
          </w:p>
          <w:p w:rsidR="005560BF" w:rsidRPr="00C070E7" w:rsidRDefault="005560BF" w:rsidP="002571AA">
            <w:pPr>
              <w:rPr>
                <w:rFonts w:ascii="Calibri" w:hAnsi="Calibri"/>
                <w:b/>
                <w:color w:val="FF0000"/>
                <w:sz w:val="20"/>
                <w:szCs w:val="20"/>
                <w:lang w:val="en-IE" w:eastAsia="en-IE"/>
              </w:rPr>
            </w:pPr>
            <w:r>
              <w:rPr>
                <w:rFonts w:ascii="Calibri" w:hAnsi="Calibri"/>
                <w:b/>
                <w:color w:val="FF0000"/>
                <w:sz w:val="20"/>
                <w:szCs w:val="20"/>
                <w:lang w:val="en-IE" w:eastAsia="en-IE"/>
              </w:rPr>
              <w:t>CSF 3</w:t>
            </w:r>
          </w:p>
        </w:tc>
        <w:tc>
          <w:tcPr>
            <w:tcW w:w="2720" w:type="dxa"/>
            <w:tcBorders>
              <w:top w:val="nil"/>
              <w:left w:val="nil"/>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Old disused building which was destroyed in the civil war, fully renovated and now provides kitchen and dining facilities, study and library and study facilities, sanitary facilities and a supervisors room. Building is situated adjacent to Muvamba Secondary School;</w:t>
            </w:r>
          </w:p>
        </w:tc>
        <w:tc>
          <w:tcPr>
            <w:tcW w:w="96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40</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FF0000"/>
                <w:sz w:val="20"/>
                <w:szCs w:val="20"/>
                <w:lang w:val="en-IE" w:eastAsia="en-IE"/>
              </w:rPr>
            </w:pPr>
            <w:r w:rsidRPr="003505B0">
              <w:rPr>
                <w:rFonts w:ascii="Calibri" w:hAnsi="Calibri"/>
                <w:color w:val="FF0000"/>
                <w:sz w:val="20"/>
                <w:szCs w:val="20"/>
                <w:lang w:val="en-IE" w:eastAsia="en-IE"/>
              </w:rPr>
              <w:t> </w:t>
            </w:r>
          </w:p>
        </w:tc>
        <w:tc>
          <w:tcPr>
            <w:tcW w:w="6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70C0"/>
                <w:sz w:val="20"/>
                <w:szCs w:val="20"/>
                <w:lang w:val="en-IE" w:eastAsia="en-IE"/>
              </w:rPr>
            </w:pPr>
            <w:r w:rsidRPr="003505B0">
              <w:rPr>
                <w:rFonts w:ascii="Calibri" w:hAnsi="Calibri"/>
                <w:color w:val="0070C0"/>
                <w:sz w:val="20"/>
                <w:szCs w:val="20"/>
                <w:lang w:val="en-IE" w:eastAsia="en-IE"/>
              </w:rPr>
              <w:t> </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B050"/>
                <w:sz w:val="20"/>
                <w:szCs w:val="20"/>
                <w:lang w:val="en-IE" w:eastAsia="en-IE"/>
              </w:rPr>
            </w:pPr>
            <w:r w:rsidRPr="003505B0">
              <w:rPr>
                <w:rFonts w:ascii="Calibri" w:hAnsi="Calibri"/>
                <w:color w:val="00B050"/>
                <w:sz w:val="20"/>
                <w:szCs w:val="20"/>
                <w:lang w:val="en-IE" w:eastAsia="en-IE"/>
              </w:rPr>
              <w:t>40</w:t>
            </w:r>
          </w:p>
        </w:tc>
        <w:tc>
          <w:tcPr>
            <w:tcW w:w="10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9,000</w:t>
            </w:r>
          </w:p>
        </w:tc>
        <w:tc>
          <w:tcPr>
            <w:tcW w:w="140" w:type="dxa"/>
            <w:tcBorders>
              <w:top w:val="nil"/>
              <w:left w:val="nil"/>
              <w:bottom w:val="single" w:sz="4" w:space="0" w:color="auto"/>
              <w:right w:val="single" w:sz="4" w:space="0" w:color="auto"/>
            </w:tcBorders>
            <w:shd w:val="clear" w:color="000000" w:fill="BFBFBF"/>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4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4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B050"/>
                <w:sz w:val="20"/>
                <w:szCs w:val="20"/>
                <w:lang w:val="en-IE" w:eastAsia="en-IE"/>
              </w:rPr>
            </w:pPr>
            <w:r w:rsidRPr="003505B0">
              <w:rPr>
                <w:rFonts w:ascii="Calibri" w:hAnsi="Calibri"/>
                <w:color w:val="00B050"/>
                <w:sz w:val="20"/>
                <w:szCs w:val="20"/>
                <w:lang w:val="en-IE" w:eastAsia="en-IE"/>
              </w:rPr>
              <w:t>40</w:t>
            </w:r>
          </w:p>
        </w:tc>
        <w:tc>
          <w:tcPr>
            <w:tcW w:w="6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7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r>
      <w:tr w:rsidR="005560BF" w:rsidRPr="003505B0" w:rsidTr="002571AA">
        <w:trPr>
          <w:trHeight w:val="765"/>
        </w:trPr>
        <w:tc>
          <w:tcPr>
            <w:tcW w:w="1180" w:type="dxa"/>
            <w:tcBorders>
              <w:top w:val="nil"/>
              <w:left w:val="single" w:sz="4" w:space="0" w:color="auto"/>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Mozambique</w:t>
            </w:r>
          </w:p>
        </w:tc>
        <w:tc>
          <w:tcPr>
            <w:tcW w:w="2200" w:type="dxa"/>
            <w:tcBorders>
              <w:top w:val="nil"/>
              <w:left w:val="nil"/>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Muvamba Mission/Maternity House</w:t>
            </w:r>
          </w:p>
        </w:tc>
        <w:tc>
          <w:tcPr>
            <w:tcW w:w="2720" w:type="dxa"/>
            <w:tcBorders>
              <w:top w:val="nil"/>
              <w:left w:val="nil"/>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Funding secured, work to begin in June 2011</w:t>
            </w:r>
          </w:p>
        </w:tc>
        <w:tc>
          <w:tcPr>
            <w:tcW w:w="96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FF0000"/>
                <w:sz w:val="20"/>
                <w:szCs w:val="20"/>
                <w:lang w:val="en-IE" w:eastAsia="en-IE"/>
              </w:rPr>
            </w:pPr>
            <w:r w:rsidRPr="003505B0">
              <w:rPr>
                <w:rFonts w:ascii="Calibri" w:hAnsi="Calibri"/>
                <w:color w:val="FF0000"/>
                <w:sz w:val="20"/>
                <w:szCs w:val="20"/>
                <w:lang w:val="en-IE" w:eastAsia="en-IE"/>
              </w:rPr>
              <w:t> </w:t>
            </w:r>
          </w:p>
        </w:tc>
        <w:tc>
          <w:tcPr>
            <w:tcW w:w="6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70C0"/>
                <w:sz w:val="20"/>
                <w:szCs w:val="20"/>
                <w:lang w:val="en-IE" w:eastAsia="en-IE"/>
              </w:rPr>
            </w:pPr>
            <w:r w:rsidRPr="003505B0">
              <w:rPr>
                <w:rFonts w:ascii="Calibri" w:hAnsi="Calibri"/>
                <w:color w:val="0070C0"/>
                <w:sz w:val="20"/>
                <w:szCs w:val="20"/>
                <w:lang w:val="en-IE" w:eastAsia="en-IE"/>
              </w:rPr>
              <w:t> </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B050"/>
                <w:sz w:val="20"/>
                <w:szCs w:val="20"/>
                <w:lang w:val="en-IE" w:eastAsia="en-IE"/>
              </w:rPr>
            </w:pPr>
            <w:r w:rsidRPr="003505B0">
              <w:rPr>
                <w:rFonts w:ascii="Calibri" w:hAnsi="Calibri"/>
                <w:color w:val="00B050"/>
                <w:sz w:val="20"/>
                <w:szCs w:val="20"/>
                <w:lang w:val="en-IE" w:eastAsia="en-IE"/>
              </w:rPr>
              <w:t>-</w:t>
            </w:r>
          </w:p>
        </w:tc>
        <w:tc>
          <w:tcPr>
            <w:tcW w:w="10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w:t>
            </w:r>
          </w:p>
        </w:tc>
        <w:tc>
          <w:tcPr>
            <w:tcW w:w="140" w:type="dxa"/>
            <w:tcBorders>
              <w:top w:val="nil"/>
              <w:left w:val="nil"/>
              <w:bottom w:val="single" w:sz="4" w:space="0" w:color="auto"/>
              <w:right w:val="single" w:sz="4" w:space="0" w:color="auto"/>
            </w:tcBorders>
            <w:shd w:val="clear" w:color="000000" w:fill="BFBFBF"/>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4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4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B050"/>
                <w:sz w:val="20"/>
                <w:szCs w:val="20"/>
                <w:lang w:val="en-IE" w:eastAsia="en-IE"/>
              </w:rPr>
            </w:pPr>
            <w:r w:rsidRPr="003505B0">
              <w:rPr>
                <w:rFonts w:ascii="Calibri" w:hAnsi="Calibri"/>
                <w:color w:val="00B050"/>
                <w:sz w:val="20"/>
                <w:szCs w:val="20"/>
                <w:lang w:val="en-IE" w:eastAsia="en-IE"/>
              </w:rPr>
              <w:t>-</w:t>
            </w:r>
          </w:p>
        </w:tc>
        <w:tc>
          <w:tcPr>
            <w:tcW w:w="6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7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r>
      <w:tr w:rsidR="005560BF" w:rsidRPr="003505B0" w:rsidTr="002571AA">
        <w:trPr>
          <w:trHeight w:val="1020"/>
        </w:trPr>
        <w:tc>
          <w:tcPr>
            <w:tcW w:w="1180" w:type="dxa"/>
            <w:tcBorders>
              <w:top w:val="nil"/>
              <w:left w:val="single" w:sz="4" w:space="0" w:color="auto"/>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Mozambique</w:t>
            </w:r>
          </w:p>
        </w:tc>
        <w:tc>
          <w:tcPr>
            <w:tcW w:w="2200" w:type="dxa"/>
            <w:tcBorders>
              <w:top w:val="nil"/>
              <w:left w:val="nil"/>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Xipamanine Mission,</w:t>
            </w:r>
            <w:r w:rsidRPr="003505B0">
              <w:rPr>
                <w:rFonts w:ascii="Calibri" w:hAnsi="Calibri"/>
                <w:color w:val="000000"/>
                <w:sz w:val="20"/>
                <w:szCs w:val="20"/>
                <w:lang w:val="en-IE" w:eastAsia="en-IE"/>
              </w:rPr>
              <w:br/>
              <w:t>Community Centre, Maputo</w:t>
            </w:r>
          </w:p>
        </w:tc>
        <w:tc>
          <w:tcPr>
            <w:tcW w:w="2720" w:type="dxa"/>
            <w:tcBorders>
              <w:top w:val="nil"/>
              <w:left w:val="nil"/>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Project not funded</w:t>
            </w:r>
          </w:p>
        </w:tc>
        <w:tc>
          <w:tcPr>
            <w:tcW w:w="96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FF0000"/>
                <w:sz w:val="20"/>
                <w:szCs w:val="20"/>
                <w:lang w:val="en-IE" w:eastAsia="en-IE"/>
              </w:rPr>
            </w:pPr>
            <w:r w:rsidRPr="003505B0">
              <w:rPr>
                <w:rFonts w:ascii="Calibri" w:hAnsi="Calibri"/>
                <w:color w:val="FF0000"/>
                <w:sz w:val="20"/>
                <w:szCs w:val="20"/>
                <w:lang w:val="en-IE" w:eastAsia="en-IE"/>
              </w:rPr>
              <w:t> </w:t>
            </w:r>
          </w:p>
        </w:tc>
        <w:tc>
          <w:tcPr>
            <w:tcW w:w="6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70C0"/>
                <w:sz w:val="20"/>
                <w:szCs w:val="20"/>
                <w:lang w:val="en-IE" w:eastAsia="en-IE"/>
              </w:rPr>
            </w:pPr>
            <w:r w:rsidRPr="003505B0">
              <w:rPr>
                <w:rFonts w:ascii="Calibri" w:hAnsi="Calibri"/>
                <w:color w:val="0070C0"/>
                <w:sz w:val="20"/>
                <w:szCs w:val="20"/>
                <w:lang w:val="en-IE" w:eastAsia="en-IE"/>
              </w:rPr>
              <w:t> </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B050"/>
                <w:sz w:val="20"/>
                <w:szCs w:val="20"/>
                <w:lang w:val="en-IE" w:eastAsia="en-IE"/>
              </w:rPr>
            </w:pPr>
            <w:r w:rsidRPr="003505B0">
              <w:rPr>
                <w:rFonts w:ascii="Calibri" w:hAnsi="Calibri"/>
                <w:color w:val="00B050"/>
                <w:sz w:val="20"/>
                <w:szCs w:val="20"/>
                <w:lang w:val="en-IE" w:eastAsia="en-IE"/>
              </w:rPr>
              <w:t>-</w:t>
            </w:r>
          </w:p>
        </w:tc>
        <w:tc>
          <w:tcPr>
            <w:tcW w:w="10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w:t>
            </w:r>
          </w:p>
        </w:tc>
        <w:tc>
          <w:tcPr>
            <w:tcW w:w="140" w:type="dxa"/>
            <w:tcBorders>
              <w:top w:val="nil"/>
              <w:left w:val="nil"/>
              <w:bottom w:val="single" w:sz="4" w:space="0" w:color="auto"/>
              <w:right w:val="single" w:sz="4" w:space="0" w:color="auto"/>
            </w:tcBorders>
            <w:shd w:val="clear" w:color="000000" w:fill="BFBFBF"/>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4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4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7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r>
      <w:tr w:rsidR="005560BF" w:rsidRPr="003505B0" w:rsidTr="002571AA">
        <w:trPr>
          <w:trHeight w:val="2805"/>
        </w:trPr>
        <w:tc>
          <w:tcPr>
            <w:tcW w:w="1180" w:type="dxa"/>
            <w:tcBorders>
              <w:top w:val="nil"/>
              <w:left w:val="single" w:sz="4" w:space="0" w:color="auto"/>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Mozambique</w:t>
            </w:r>
          </w:p>
        </w:tc>
        <w:tc>
          <w:tcPr>
            <w:tcW w:w="2200" w:type="dxa"/>
            <w:tcBorders>
              <w:top w:val="nil"/>
              <w:left w:val="nil"/>
              <w:bottom w:val="single" w:sz="4" w:space="0" w:color="auto"/>
              <w:right w:val="single" w:sz="4" w:space="0" w:color="auto"/>
            </w:tcBorders>
            <w:shd w:val="clear" w:color="auto" w:fill="auto"/>
            <w:hideMark/>
          </w:tcPr>
          <w:p w:rsidR="005560BF"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Muvamba Mission/Teacher Education Programme</w:t>
            </w:r>
          </w:p>
          <w:p w:rsidR="005560BF" w:rsidRDefault="005560BF" w:rsidP="002571AA">
            <w:pPr>
              <w:rPr>
                <w:rFonts w:ascii="Calibri" w:hAnsi="Calibri"/>
                <w:color w:val="000000"/>
                <w:sz w:val="20"/>
                <w:szCs w:val="20"/>
                <w:lang w:val="en-IE" w:eastAsia="en-IE"/>
              </w:rPr>
            </w:pPr>
          </w:p>
          <w:p w:rsidR="005560BF" w:rsidRPr="00C070E7" w:rsidRDefault="005560BF" w:rsidP="002571AA">
            <w:pPr>
              <w:rPr>
                <w:rFonts w:ascii="Calibri" w:hAnsi="Calibri"/>
                <w:b/>
                <w:color w:val="FF0000"/>
                <w:sz w:val="20"/>
                <w:szCs w:val="20"/>
                <w:lang w:val="en-IE" w:eastAsia="en-IE"/>
              </w:rPr>
            </w:pPr>
            <w:r>
              <w:rPr>
                <w:rFonts w:ascii="Calibri" w:hAnsi="Calibri"/>
                <w:b/>
                <w:color w:val="FF0000"/>
                <w:sz w:val="20"/>
                <w:szCs w:val="20"/>
                <w:lang w:val="en-IE" w:eastAsia="en-IE"/>
              </w:rPr>
              <w:t>CSF 3 &amp; 5</w:t>
            </w:r>
          </w:p>
        </w:tc>
        <w:tc>
          <w:tcPr>
            <w:tcW w:w="2720" w:type="dxa"/>
            <w:tcBorders>
              <w:top w:val="nil"/>
              <w:left w:val="nil"/>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1. Implementation of capacity building programme for 135 primary and secondary school teachers across Muvamba area;</w:t>
            </w:r>
            <w:r w:rsidRPr="003505B0">
              <w:rPr>
                <w:rFonts w:ascii="Calibri" w:hAnsi="Calibri"/>
                <w:color w:val="000000"/>
                <w:sz w:val="20"/>
                <w:szCs w:val="20"/>
                <w:lang w:val="en-IE" w:eastAsia="en-IE"/>
              </w:rPr>
              <w:br/>
              <w:t>2. Three workshops held in April, August and November 2010. Programme run in conjunction with University of Maxixe staff</w:t>
            </w:r>
          </w:p>
        </w:tc>
        <w:tc>
          <w:tcPr>
            <w:tcW w:w="96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4,135</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FF0000"/>
                <w:sz w:val="20"/>
                <w:szCs w:val="20"/>
                <w:lang w:val="en-IE" w:eastAsia="en-IE"/>
              </w:rPr>
            </w:pPr>
            <w:r w:rsidRPr="003505B0">
              <w:rPr>
                <w:rFonts w:ascii="Calibri" w:hAnsi="Calibri"/>
                <w:color w:val="FF0000"/>
                <w:sz w:val="20"/>
                <w:szCs w:val="20"/>
                <w:lang w:val="en-IE" w:eastAsia="en-IE"/>
              </w:rPr>
              <w:t>3,000</w:t>
            </w:r>
          </w:p>
        </w:tc>
        <w:tc>
          <w:tcPr>
            <w:tcW w:w="6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70C0"/>
                <w:sz w:val="20"/>
                <w:szCs w:val="20"/>
                <w:lang w:val="en-IE" w:eastAsia="en-IE"/>
              </w:rPr>
            </w:pPr>
            <w:r w:rsidRPr="003505B0">
              <w:rPr>
                <w:rFonts w:ascii="Calibri" w:hAnsi="Calibri"/>
                <w:color w:val="0070C0"/>
                <w:sz w:val="20"/>
                <w:szCs w:val="20"/>
                <w:lang w:val="en-IE" w:eastAsia="en-IE"/>
              </w:rPr>
              <w:t>1,135</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B050"/>
                <w:sz w:val="20"/>
                <w:szCs w:val="20"/>
                <w:lang w:val="en-IE" w:eastAsia="en-IE"/>
              </w:rPr>
            </w:pPr>
            <w:r w:rsidRPr="003505B0">
              <w:rPr>
                <w:rFonts w:ascii="Calibri" w:hAnsi="Calibri"/>
                <w:color w:val="00B050"/>
                <w:sz w:val="20"/>
                <w:szCs w:val="20"/>
                <w:lang w:val="en-IE" w:eastAsia="en-IE"/>
              </w:rPr>
              <w:t> </w:t>
            </w:r>
          </w:p>
        </w:tc>
        <w:tc>
          <w:tcPr>
            <w:tcW w:w="10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6,000</w:t>
            </w:r>
          </w:p>
        </w:tc>
        <w:tc>
          <w:tcPr>
            <w:tcW w:w="140" w:type="dxa"/>
            <w:tcBorders>
              <w:top w:val="nil"/>
              <w:left w:val="nil"/>
              <w:bottom w:val="single" w:sz="4" w:space="0" w:color="auto"/>
              <w:right w:val="single" w:sz="4" w:space="0" w:color="auto"/>
            </w:tcBorders>
            <w:shd w:val="clear" w:color="000000" w:fill="BFBFBF"/>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4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4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8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70C0"/>
                <w:sz w:val="20"/>
                <w:szCs w:val="20"/>
                <w:lang w:val="en-IE" w:eastAsia="en-IE"/>
              </w:rPr>
            </w:pPr>
            <w:r w:rsidRPr="003505B0">
              <w:rPr>
                <w:rFonts w:ascii="Calibri" w:hAnsi="Calibri"/>
                <w:color w:val="0070C0"/>
                <w:sz w:val="20"/>
                <w:szCs w:val="20"/>
                <w:lang w:val="en-IE" w:eastAsia="en-IE"/>
              </w:rPr>
              <w:t> </w:t>
            </w:r>
          </w:p>
        </w:tc>
        <w:tc>
          <w:tcPr>
            <w:tcW w:w="6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70C0"/>
                <w:sz w:val="20"/>
                <w:szCs w:val="20"/>
                <w:lang w:val="en-IE" w:eastAsia="en-IE"/>
              </w:rPr>
            </w:pPr>
            <w:r w:rsidRPr="003505B0">
              <w:rPr>
                <w:rFonts w:ascii="Calibri" w:hAnsi="Calibri"/>
                <w:color w:val="FF0000"/>
                <w:sz w:val="20"/>
                <w:szCs w:val="20"/>
                <w:lang w:val="en-IE" w:eastAsia="en-IE"/>
              </w:rPr>
              <w:t>3,000</w:t>
            </w:r>
            <w:r w:rsidRPr="003505B0">
              <w:rPr>
                <w:rFonts w:ascii="Calibri" w:hAnsi="Calibri"/>
                <w:color w:val="0066CC"/>
                <w:sz w:val="20"/>
                <w:szCs w:val="20"/>
                <w:lang w:val="en-IE" w:eastAsia="en-IE"/>
              </w:rPr>
              <w:br/>
            </w:r>
            <w:r w:rsidRPr="003505B0">
              <w:rPr>
                <w:rFonts w:ascii="Calibri" w:hAnsi="Calibri"/>
                <w:color w:val="0066CC"/>
                <w:sz w:val="20"/>
                <w:szCs w:val="20"/>
                <w:lang w:val="en-IE" w:eastAsia="en-IE"/>
              </w:rPr>
              <w:br/>
            </w:r>
            <w:r w:rsidRPr="003505B0">
              <w:rPr>
                <w:rFonts w:ascii="Calibri" w:hAnsi="Calibri"/>
                <w:color w:val="0066CC"/>
                <w:sz w:val="20"/>
                <w:szCs w:val="20"/>
                <w:lang w:val="en-IE" w:eastAsia="en-IE"/>
              </w:rPr>
              <w:br/>
            </w:r>
            <w:r w:rsidRPr="003505B0">
              <w:rPr>
                <w:rFonts w:ascii="Calibri" w:hAnsi="Calibri"/>
                <w:color w:val="0066CC"/>
                <w:sz w:val="20"/>
                <w:szCs w:val="20"/>
                <w:lang w:val="en-IE" w:eastAsia="en-IE"/>
              </w:rPr>
              <w:br/>
              <w:t>1135</w:t>
            </w:r>
          </w:p>
        </w:tc>
        <w:tc>
          <w:tcPr>
            <w:tcW w:w="6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7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r>
      <w:tr w:rsidR="005560BF" w:rsidRPr="003505B0" w:rsidTr="002571AA">
        <w:trPr>
          <w:trHeight w:val="1275"/>
        </w:trPr>
        <w:tc>
          <w:tcPr>
            <w:tcW w:w="1180" w:type="dxa"/>
            <w:tcBorders>
              <w:top w:val="nil"/>
              <w:left w:val="single" w:sz="4" w:space="0" w:color="auto"/>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Brazil</w:t>
            </w:r>
          </w:p>
        </w:tc>
        <w:tc>
          <w:tcPr>
            <w:tcW w:w="2200" w:type="dxa"/>
            <w:tcBorders>
              <w:top w:val="nil"/>
              <w:left w:val="nil"/>
              <w:bottom w:val="single" w:sz="4" w:space="0" w:color="auto"/>
              <w:right w:val="single" w:sz="4" w:space="0" w:color="auto"/>
            </w:tcBorders>
            <w:shd w:val="clear" w:color="auto" w:fill="auto"/>
            <w:hideMark/>
          </w:tcPr>
          <w:p w:rsidR="005560BF"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Caritas Parnaiba/Income Generation Support</w:t>
            </w:r>
          </w:p>
          <w:p w:rsidR="005560BF" w:rsidRDefault="005560BF" w:rsidP="002571AA">
            <w:pPr>
              <w:rPr>
                <w:rFonts w:ascii="Calibri" w:hAnsi="Calibri"/>
                <w:color w:val="000000"/>
                <w:sz w:val="20"/>
                <w:szCs w:val="20"/>
                <w:lang w:val="en-IE" w:eastAsia="en-IE"/>
              </w:rPr>
            </w:pPr>
          </w:p>
          <w:p w:rsidR="005560BF" w:rsidRPr="00C070E7" w:rsidRDefault="005560BF" w:rsidP="002571AA">
            <w:pPr>
              <w:rPr>
                <w:rFonts w:ascii="Calibri" w:hAnsi="Calibri"/>
                <w:b/>
                <w:color w:val="FF0000"/>
                <w:sz w:val="20"/>
                <w:szCs w:val="20"/>
                <w:lang w:val="en-IE" w:eastAsia="en-IE"/>
              </w:rPr>
            </w:pPr>
            <w:r>
              <w:rPr>
                <w:rFonts w:ascii="Calibri" w:hAnsi="Calibri"/>
                <w:b/>
                <w:color w:val="FF0000"/>
                <w:sz w:val="20"/>
                <w:szCs w:val="20"/>
                <w:lang w:val="en-IE" w:eastAsia="en-IE"/>
              </w:rPr>
              <w:t>CSF 3</w:t>
            </w:r>
          </w:p>
        </w:tc>
        <w:tc>
          <w:tcPr>
            <w:tcW w:w="2720" w:type="dxa"/>
            <w:tcBorders>
              <w:top w:val="nil"/>
              <w:left w:val="nil"/>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Income generation opportunities for 40 youth enhanced in line with strategic plan, helping 3 new IGP initiatives to be launched.</w:t>
            </w:r>
          </w:p>
        </w:tc>
        <w:tc>
          <w:tcPr>
            <w:tcW w:w="96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40</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FF0000"/>
                <w:sz w:val="20"/>
                <w:szCs w:val="20"/>
                <w:lang w:val="en-IE" w:eastAsia="en-IE"/>
              </w:rPr>
            </w:pPr>
            <w:r w:rsidRPr="003505B0">
              <w:rPr>
                <w:rFonts w:ascii="Calibri" w:hAnsi="Calibri"/>
                <w:color w:val="FF0000"/>
                <w:sz w:val="20"/>
                <w:szCs w:val="20"/>
                <w:lang w:val="en-IE" w:eastAsia="en-IE"/>
              </w:rPr>
              <w:t> </w:t>
            </w:r>
          </w:p>
        </w:tc>
        <w:tc>
          <w:tcPr>
            <w:tcW w:w="6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70C0"/>
                <w:sz w:val="20"/>
                <w:szCs w:val="20"/>
                <w:lang w:val="en-IE" w:eastAsia="en-IE"/>
              </w:rPr>
            </w:pPr>
            <w:r w:rsidRPr="003505B0">
              <w:rPr>
                <w:rFonts w:ascii="Calibri" w:hAnsi="Calibri"/>
                <w:color w:val="0070C0"/>
                <w:sz w:val="20"/>
                <w:szCs w:val="20"/>
                <w:lang w:val="en-IE" w:eastAsia="en-IE"/>
              </w:rPr>
              <w:t>40</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B050"/>
                <w:sz w:val="20"/>
                <w:szCs w:val="20"/>
                <w:lang w:val="en-IE" w:eastAsia="en-IE"/>
              </w:rPr>
            </w:pPr>
            <w:r w:rsidRPr="003505B0">
              <w:rPr>
                <w:rFonts w:ascii="Calibri" w:hAnsi="Calibri"/>
                <w:color w:val="00B050"/>
                <w:sz w:val="20"/>
                <w:szCs w:val="20"/>
                <w:lang w:val="en-IE" w:eastAsia="en-IE"/>
              </w:rPr>
              <w:t> </w:t>
            </w:r>
          </w:p>
        </w:tc>
        <w:tc>
          <w:tcPr>
            <w:tcW w:w="10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5,000</w:t>
            </w:r>
          </w:p>
        </w:tc>
        <w:tc>
          <w:tcPr>
            <w:tcW w:w="140" w:type="dxa"/>
            <w:tcBorders>
              <w:top w:val="nil"/>
              <w:left w:val="nil"/>
              <w:bottom w:val="single" w:sz="4" w:space="0" w:color="auto"/>
              <w:right w:val="single" w:sz="4" w:space="0" w:color="auto"/>
            </w:tcBorders>
            <w:shd w:val="clear" w:color="000000" w:fill="BFBFBF"/>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4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4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70C0"/>
                <w:sz w:val="20"/>
                <w:szCs w:val="20"/>
                <w:lang w:val="en-IE" w:eastAsia="en-IE"/>
              </w:rPr>
            </w:pPr>
            <w:r w:rsidRPr="003505B0">
              <w:rPr>
                <w:rFonts w:ascii="Calibri" w:hAnsi="Calibri"/>
                <w:color w:val="0070C0"/>
                <w:sz w:val="20"/>
                <w:szCs w:val="20"/>
                <w:lang w:val="en-IE" w:eastAsia="en-IE"/>
              </w:rPr>
              <w:t>40</w:t>
            </w:r>
          </w:p>
        </w:tc>
        <w:tc>
          <w:tcPr>
            <w:tcW w:w="6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7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r>
      <w:tr w:rsidR="005560BF" w:rsidRPr="003505B0" w:rsidTr="002571AA">
        <w:trPr>
          <w:trHeight w:val="1530"/>
        </w:trPr>
        <w:tc>
          <w:tcPr>
            <w:tcW w:w="1180" w:type="dxa"/>
            <w:tcBorders>
              <w:top w:val="nil"/>
              <w:left w:val="single" w:sz="4" w:space="0" w:color="auto"/>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Brazil</w:t>
            </w:r>
          </w:p>
        </w:tc>
        <w:tc>
          <w:tcPr>
            <w:tcW w:w="2200" w:type="dxa"/>
            <w:tcBorders>
              <w:top w:val="nil"/>
              <w:left w:val="nil"/>
              <w:bottom w:val="single" w:sz="4" w:space="0" w:color="auto"/>
              <w:right w:val="single" w:sz="4" w:space="0" w:color="auto"/>
            </w:tcBorders>
            <w:shd w:val="clear" w:color="auto" w:fill="auto"/>
            <w:hideMark/>
          </w:tcPr>
          <w:p w:rsidR="005560BF"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Caritas Water Cistern Programme</w:t>
            </w:r>
          </w:p>
          <w:p w:rsidR="005560BF" w:rsidRDefault="005560BF" w:rsidP="002571AA">
            <w:pPr>
              <w:rPr>
                <w:rFonts w:ascii="Calibri" w:hAnsi="Calibri"/>
                <w:color w:val="000000"/>
                <w:sz w:val="20"/>
                <w:szCs w:val="20"/>
                <w:lang w:val="en-IE" w:eastAsia="en-IE"/>
              </w:rPr>
            </w:pPr>
          </w:p>
          <w:p w:rsidR="005560BF" w:rsidRPr="00C070E7" w:rsidRDefault="005560BF" w:rsidP="002571AA">
            <w:pPr>
              <w:rPr>
                <w:rFonts w:ascii="Calibri" w:hAnsi="Calibri"/>
                <w:b/>
                <w:color w:val="FF0000"/>
                <w:sz w:val="20"/>
                <w:szCs w:val="20"/>
                <w:lang w:val="en-IE" w:eastAsia="en-IE"/>
              </w:rPr>
            </w:pPr>
            <w:r>
              <w:rPr>
                <w:rFonts w:ascii="Calibri" w:hAnsi="Calibri"/>
                <w:b/>
                <w:color w:val="FF0000"/>
                <w:sz w:val="20"/>
                <w:szCs w:val="20"/>
                <w:lang w:val="en-IE" w:eastAsia="en-IE"/>
              </w:rPr>
              <w:t>CSF 3 &amp; 5</w:t>
            </w:r>
          </w:p>
        </w:tc>
        <w:tc>
          <w:tcPr>
            <w:tcW w:w="2720" w:type="dxa"/>
            <w:tcBorders>
              <w:top w:val="nil"/>
              <w:left w:val="nil"/>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10 community water cisterns constructed in partnership between SERVE volunteers and local community leading to health improvements for the community.</w:t>
            </w:r>
          </w:p>
        </w:tc>
        <w:tc>
          <w:tcPr>
            <w:tcW w:w="96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70</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FF0000"/>
                <w:sz w:val="20"/>
                <w:szCs w:val="20"/>
                <w:lang w:val="en-IE" w:eastAsia="en-IE"/>
              </w:rPr>
            </w:pPr>
            <w:r w:rsidRPr="003505B0">
              <w:rPr>
                <w:rFonts w:ascii="Calibri" w:hAnsi="Calibri"/>
                <w:color w:val="FF0000"/>
                <w:sz w:val="20"/>
                <w:szCs w:val="20"/>
                <w:lang w:val="en-IE" w:eastAsia="en-IE"/>
              </w:rPr>
              <w:t>59</w:t>
            </w:r>
          </w:p>
        </w:tc>
        <w:tc>
          <w:tcPr>
            <w:tcW w:w="6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70C0"/>
                <w:sz w:val="20"/>
                <w:szCs w:val="20"/>
                <w:lang w:val="en-IE" w:eastAsia="en-IE"/>
              </w:rPr>
            </w:pPr>
            <w:r w:rsidRPr="003505B0">
              <w:rPr>
                <w:rFonts w:ascii="Calibri" w:hAnsi="Calibri"/>
                <w:color w:val="0070C0"/>
                <w:sz w:val="20"/>
                <w:szCs w:val="20"/>
                <w:lang w:val="en-IE" w:eastAsia="en-IE"/>
              </w:rPr>
              <w:t> </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B050"/>
                <w:sz w:val="20"/>
                <w:szCs w:val="20"/>
                <w:lang w:val="en-IE" w:eastAsia="en-IE"/>
              </w:rPr>
            </w:pPr>
            <w:r w:rsidRPr="003505B0">
              <w:rPr>
                <w:rFonts w:ascii="Calibri" w:hAnsi="Calibri"/>
                <w:color w:val="00B050"/>
                <w:sz w:val="20"/>
                <w:szCs w:val="20"/>
                <w:lang w:val="en-IE" w:eastAsia="en-IE"/>
              </w:rPr>
              <w:t>11</w:t>
            </w:r>
          </w:p>
        </w:tc>
        <w:tc>
          <w:tcPr>
            <w:tcW w:w="10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4,000</w:t>
            </w:r>
          </w:p>
        </w:tc>
        <w:tc>
          <w:tcPr>
            <w:tcW w:w="140" w:type="dxa"/>
            <w:tcBorders>
              <w:top w:val="nil"/>
              <w:left w:val="nil"/>
              <w:bottom w:val="single" w:sz="4" w:space="0" w:color="auto"/>
              <w:right w:val="single" w:sz="4" w:space="0" w:color="auto"/>
            </w:tcBorders>
            <w:shd w:val="clear" w:color="000000" w:fill="BFBFBF"/>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FF0000"/>
                <w:sz w:val="20"/>
                <w:szCs w:val="20"/>
                <w:lang w:val="en-IE" w:eastAsia="en-IE"/>
              </w:rPr>
              <w:t>59</w:t>
            </w:r>
            <w:r w:rsidRPr="003505B0">
              <w:rPr>
                <w:rFonts w:ascii="Calibri" w:hAnsi="Calibri"/>
                <w:color w:val="000000"/>
                <w:sz w:val="20"/>
                <w:szCs w:val="20"/>
                <w:lang w:val="en-IE" w:eastAsia="en-IE"/>
              </w:rPr>
              <w:br/>
            </w:r>
            <w:r w:rsidRPr="003505B0">
              <w:rPr>
                <w:rFonts w:ascii="Calibri" w:hAnsi="Calibri"/>
                <w:color w:val="000000"/>
                <w:sz w:val="20"/>
                <w:szCs w:val="20"/>
                <w:lang w:val="en-IE" w:eastAsia="en-IE"/>
              </w:rPr>
              <w:br/>
            </w:r>
            <w:r w:rsidRPr="003505B0">
              <w:rPr>
                <w:rFonts w:ascii="Calibri" w:hAnsi="Calibri"/>
                <w:color w:val="000000"/>
                <w:sz w:val="20"/>
                <w:szCs w:val="20"/>
                <w:lang w:val="en-IE" w:eastAsia="en-IE"/>
              </w:rPr>
              <w:br/>
            </w:r>
            <w:r w:rsidRPr="003505B0">
              <w:rPr>
                <w:rFonts w:ascii="Calibri" w:hAnsi="Calibri"/>
                <w:color w:val="008000"/>
                <w:sz w:val="20"/>
                <w:szCs w:val="20"/>
                <w:lang w:val="en-IE" w:eastAsia="en-IE"/>
              </w:rPr>
              <w:t>11</w:t>
            </w:r>
          </w:p>
        </w:tc>
        <w:tc>
          <w:tcPr>
            <w:tcW w:w="4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4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7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r>
      <w:tr w:rsidR="005560BF" w:rsidRPr="003505B0" w:rsidTr="002571AA">
        <w:trPr>
          <w:trHeight w:val="765"/>
        </w:trPr>
        <w:tc>
          <w:tcPr>
            <w:tcW w:w="1180" w:type="dxa"/>
            <w:tcBorders>
              <w:top w:val="nil"/>
              <w:left w:val="single" w:sz="4" w:space="0" w:color="auto"/>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Brazil</w:t>
            </w:r>
          </w:p>
        </w:tc>
        <w:tc>
          <w:tcPr>
            <w:tcW w:w="2200" w:type="dxa"/>
            <w:tcBorders>
              <w:top w:val="nil"/>
              <w:left w:val="nil"/>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Caritas Parnaiba/Gender Violence Awareness Programme</w:t>
            </w:r>
          </w:p>
        </w:tc>
        <w:tc>
          <w:tcPr>
            <w:tcW w:w="2720" w:type="dxa"/>
            <w:tcBorders>
              <w:top w:val="nil"/>
              <w:left w:val="nil"/>
              <w:bottom w:val="single" w:sz="4" w:space="0" w:color="auto"/>
              <w:right w:val="single" w:sz="4" w:space="0" w:color="auto"/>
            </w:tcBorders>
            <w:shd w:val="clear" w:color="auto" w:fill="auto"/>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 </w:t>
            </w:r>
            <w:r>
              <w:rPr>
                <w:rFonts w:ascii="Calibri" w:hAnsi="Calibri"/>
                <w:color w:val="000000"/>
                <w:sz w:val="20"/>
                <w:szCs w:val="20"/>
                <w:lang w:val="en-IE" w:eastAsia="en-IE"/>
              </w:rPr>
              <w:t>Project not funded</w:t>
            </w:r>
          </w:p>
        </w:tc>
        <w:tc>
          <w:tcPr>
            <w:tcW w:w="960" w:type="dxa"/>
            <w:tcBorders>
              <w:top w:val="nil"/>
              <w:left w:val="nil"/>
              <w:bottom w:val="single" w:sz="4" w:space="0" w:color="auto"/>
              <w:right w:val="single" w:sz="4" w:space="0" w:color="auto"/>
            </w:tcBorders>
            <w:shd w:val="clear" w:color="auto" w:fill="auto"/>
            <w:vAlign w:val="center"/>
            <w:hideMark/>
          </w:tcPr>
          <w:p w:rsidR="005560BF" w:rsidRDefault="005560BF" w:rsidP="002571AA">
            <w:pPr>
              <w:jc w:val="center"/>
              <w:rPr>
                <w:rFonts w:ascii="Calibri" w:hAnsi="Calibri"/>
                <w:color w:val="000000"/>
                <w:sz w:val="20"/>
                <w:szCs w:val="20"/>
                <w:lang w:val="en-IE" w:eastAsia="en-IE"/>
              </w:rPr>
            </w:pPr>
            <w:r>
              <w:rPr>
                <w:rFonts w:ascii="Calibri" w:hAnsi="Calibri"/>
                <w:color w:val="000000"/>
                <w:sz w:val="20"/>
                <w:szCs w:val="20"/>
                <w:lang w:val="en-IE" w:eastAsia="en-IE"/>
              </w:rPr>
              <w:t>-</w:t>
            </w:r>
          </w:p>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FF0000"/>
                <w:sz w:val="20"/>
                <w:szCs w:val="20"/>
                <w:lang w:val="en-IE" w:eastAsia="en-IE"/>
              </w:rPr>
            </w:pPr>
            <w:r>
              <w:rPr>
                <w:rFonts w:ascii="Calibri" w:hAnsi="Calibri"/>
                <w:color w:val="FF0000"/>
                <w:sz w:val="20"/>
                <w:szCs w:val="20"/>
                <w:lang w:val="en-IE" w:eastAsia="en-IE"/>
              </w:rPr>
              <w:t>-</w:t>
            </w:r>
            <w:r w:rsidRPr="003505B0">
              <w:rPr>
                <w:rFonts w:ascii="Calibri" w:hAnsi="Calibri"/>
                <w:color w:val="FF0000"/>
                <w:sz w:val="20"/>
                <w:szCs w:val="20"/>
                <w:lang w:val="en-IE" w:eastAsia="en-IE"/>
              </w:rPr>
              <w:t> </w:t>
            </w:r>
          </w:p>
        </w:tc>
        <w:tc>
          <w:tcPr>
            <w:tcW w:w="6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70C0"/>
                <w:sz w:val="20"/>
                <w:szCs w:val="20"/>
                <w:lang w:val="en-IE" w:eastAsia="en-IE"/>
              </w:rPr>
            </w:pPr>
            <w:r>
              <w:rPr>
                <w:rFonts w:ascii="Calibri" w:hAnsi="Calibri"/>
                <w:color w:val="0070C0"/>
                <w:sz w:val="20"/>
                <w:szCs w:val="20"/>
                <w:lang w:val="en-IE" w:eastAsia="en-IE"/>
              </w:rPr>
              <w:t>-</w:t>
            </w:r>
            <w:r w:rsidRPr="003505B0">
              <w:rPr>
                <w:rFonts w:ascii="Calibri" w:hAnsi="Calibri"/>
                <w:color w:val="0070C0"/>
                <w:sz w:val="20"/>
                <w:szCs w:val="20"/>
                <w:lang w:val="en-IE" w:eastAsia="en-IE"/>
              </w:rPr>
              <w:t> </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B050"/>
                <w:sz w:val="20"/>
                <w:szCs w:val="20"/>
                <w:lang w:val="en-IE" w:eastAsia="en-IE"/>
              </w:rPr>
            </w:pPr>
            <w:r w:rsidRPr="003505B0">
              <w:rPr>
                <w:rFonts w:ascii="Calibri" w:hAnsi="Calibri"/>
                <w:color w:val="00B050"/>
                <w:sz w:val="20"/>
                <w:szCs w:val="20"/>
                <w:lang w:val="en-IE" w:eastAsia="en-IE"/>
              </w:rPr>
              <w:t> </w:t>
            </w:r>
            <w:r>
              <w:rPr>
                <w:rFonts w:ascii="Calibri" w:hAnsi="Calibri"/>
                <w:color w:val="00B050"/>
                <w:sz w:val="20"/>
                <w:szCs w:val="20"/>
                <w:lang w:val="en-IE" w:eastAsia="en-IE"/>
              </w:rPr>
              <w:t>-</w:t>
            </w:r>
          </w:p>
        </w:tc>
        <w:tc>
          <w:tcPr>
            <w:tcW w:w="10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w:t>
            </w:r>
          </w:p>
        </w:tc>
        <w:tc>
          <w:tcPr>
            <w:tcW w:w="140" w:type="dxa"/>
            <w:tcBorders>
              <w:top w:val="nil"/>
              <w:left w:val="nil"/>
              <w:bottom w:val="single" w:sz="4" w:space="0" w:color="auto"/>
              <w:right w:val="single" w:sz="4" w:space="0" w:color="auto"/>
            </w:tcBorders>
            <w:shd w:val="clear" w:color="000000" w:fill="BFBFBF"/>
            <w:hideMark/>
          </w:tcPr>
          <w:p w:rsidR="005560BF" w:rsidRPr="003505B0" w:rsidRDefault="005560BF" w:rsidP="002571AA">
            <w:pP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4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4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8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6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76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c>
          <w:tcPr>
            <w:tcW w:w="520" w:type="dxa"/>
            <w:tcBorders>
              <w:top w:val="nil"/>
              <w:left w:val="nil"/>
              <w:bottom w:val="single" w:sz="4" w:space="0" w:color="auto"/>
              <w:right w:val="single" w:sz="4" w:space="0" w:color="auto"/>
            </w:tcBorders>
            <w:shd w:val="clear" w:color="auto" w:fill="auto"/>
            <w:hideMark/>
          </w:tcPr>
          <w:p w:rsidR="005560BF" w:rsidRPr="003505B0" w:rsidRDefault="005560BF" w:rsidP="002571AA">
            <w:pPr>
              <w:jc w:val="center"/>
              <w:rPr>
                <w:rFonts w:ascii="Calibri" w:hAnsi="Calibri"/>
                <w:color w:val="000000"/>
                <w:sz w:val="20"/>
                <w:szCs w:val="20"/>
                <w:lang w:val="en-IE" w:eastAsia="en-IE"/>
              </w:rPr>
            </w:pPr>
            <w:r w:rsidRPr="003505B0">
              <w:rPr>
                <w:rFonts w:ascii="Calibri" w:hAnsi="Calibri"/>
                <w:color w:val="000000"/>
                <w:sz w:val="20"/>
                <w:szCs w:val="20"/>
                <w:lang w:val="en-IE" w:eastAsia="en-IE"/>
              </w:rPr>
              <w:t> </w:t>
            </w:r>
          </w:p>
        </w:tc>
      </w:tr>
      <w:tr w:rsidR="005560BF" w:rsidRPr="003505B0" w:rsidTr="002571AA">
        <w:trPr>
          <w:trHeight w:val="255"/>
        </w:trPr>
        <w:tc>
          <w:tcPr>
            <w:tcW w:w="1180" w:type="dxa"/>
            <w:tcBorders>
              <w:top w:val="nil"/>
              <w:left w:val="nil"/>
              <w:bottom w:val="nil"/>
              <w:right w:val="nil"/>
            </w:tcBorders>
            <w:shd w:val="clear" w:color="auto" w:fill="auto"/>
            <w:hideMark/>
          </w:tcPr>
          <w:p w:rsidR="005560BF" w:rsidRPr="003505B0" w:rsidRDefault="005560BF" w:rsidP="002571AA">
            <w:pPr>
              <w:rPr>
                <w:rFonts w:ascii="Calibri" w:hAnsi="Calibri"/>
                <w:color w:val="000000"/>
                <w:sz w:val="20"/>
                <w:szCs w:val="20"/>
                <w:lang w:val="en-IE" w:eastAsia="en-IE"/>
              </w:rPr>
            </w:pPr>
          </w:p>
        </w:tc>
        <w:tc>
          <w:tcPr>
            <w:tcW w:w="2200" w:type="dxa"/>
            <w:tcBorders>
              <w:top w:val="nil"/>
              <w:left w:val="nil"/>
              <w:bottom w:val="nil"/>
              <w:right w:val="nil"/>
            </w:tcBorders>
            <w:shd w:val="clear" w:color="auto" w:fill="auto"/>
            <w:hideMark/>
          </w:tcPr>
          <w:p w:rsidR="005560BF" w:rsidRPr="003505B0" w:rsidRDefault="005560BF" w:rsidP="002571AA">
            <w:pPr>
              <w:rPr>
                <w:rFonts w:ascii="Calibri" w:hAnsi="Calibri"/>
                <w:color w:val="000000"/>
                <w:sz w:val="20"/>
                <w:szCs w:val="20"/>
                <w:lang w:val="en-IE" w:eastAsia="en-IE"/>
              </w:rPr>
            </w:pPr>
          </w:p>
        </w:tc>
        <w:tc>
          <w:tcPr>
            <w:tcW w:w="2720" w:type="dxa"/>
            <w:tcBorders>
              <w:top w:val="nil"/>
              <w:left w:val="single" w:sz="4" w:space="0" w:color="auto"/>
              <w:bottom w:val="single" w:sz="4" w:space="0" w:color="auto"/>
              <w:right w:val="single" w:sz="4" w:space="0" w:color="auto"/>
            </w:tcBorders>
            <w:shd w:val="clear" w:color="auto" w:fill="auto"/>
            <w:hideMark/>
          </w:tcPr>
          <w:p w:rsidR="005560BF" w:rsidRPr="003505B0" w:rsidRDefault="005560BF" w:rsidP="002571AA">
            <w:pPr>
              <w:rPr>
                <w:rFonts w:ascii="Calibri" w:hAnsi="Calibri"/>
                <w:b/>
                <w:bCs/>
                <w:color w:val="000000"/>
                <w:sz w:val="20"/>
                <w:szCs w:val="20"/>
                <w:lang w:val="en-IE" w:eastAsia="en-IE"/>
              </w:rPr>
            </w:pPr>
            <w:r w:rsidRPr="003505B0">
              <w:rPr>
                <w:rFonts w:ascii="Calibri" w:hAnsi="Calibri"/>
                <w:b/>
                <w:bCs/>
                <w:color w:val="000000"/>
                <w:sz w:val="20"/>
                <w:szCs w:val="20"/>
                <w:lang w:val="en-IE" w:eastAsia="en-IE"/>
              </w:rPr>
              <w:t>Totals</w:t>
            </w:r>
          </w:p>
        </w:tc>
        <w:tc>
          <w:tcPr>
            <w:tcW w:w="96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6645</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3119</w:t>
            </w:r>
          </w:p>
        </w:tc>
        <w:tc>
          <w:tcPr>
            <w:tcW w:w="6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3410</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116</w:t>
            </w:r>
          </w:p>
        </w:tc>
        <w:tc>
          <w:tcPr>
            <w:tcW w:w="10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61756</w:t>
            </w:r>
          </w:p>
        </w:tc>
        <w:tc>
          <w:tcPr>
            <w:tcW w:w="140" w:type="dxa"/>
            <w:tcBorders>
              <w:top w:val="nil"/>
              <w:left w:val="nil"/>
              <w:bottom w:val="nil"/>
              <w:right w:val="nil"/>
            </w:tcBorders>
            <w:shd w:val="clear" w:color="auto" w:fill="auto"/>
            <w:hideMark/>
          </w:tcPr>
          <w:p w:rsidR="005560BF" w:rsidRPr="003505B0" w:rsidRDefault="005560BF" w:rsidP="002571AA">
            <w:pPr>
              <w:rPr>
                <w:rFonts w:ascii="Calibri" w:hAnsi="Calibri"/>
                <w:color w:val="000000"/>
                <w:sz w:val="20"/>
                <w:szCs w:val="20"/>
                <w:lang w:val="en-IE" w:eastAsia="en-IE"/>
              </w:rPr>
            </w:pPr>
          </w:p>
        </w:tc>
        <w:tc>
          <w:tcPr>
            <w:tcW w:w="58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46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64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68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66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62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76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52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r>
      <w:tr w:rsidR="005560BF" w:rsidRPr="003505B0" w:rsidTr="002571AA">
        <w:trPr>
          <w:trHeight w:val="255"/>
        </w:trPr>
        <w:tc>
          <w:tcPr>
            <w:tcW w:w="1180" w:type="dxa"/>
            <w:tcBorders>
              <w:top w:val="nil"/>
              <w:left w:val="nil"/>
              <w:bottom w:val="nil"/>
              <w:right w:val="nil"/>
            </w:tcBorders>
            <w:shd w:val="clear" w:color="auto" w:fill="auto"/>
            <w:hideMark/>
          </w:tcPr>
          <w:p w:rsidR="005560BF" w:rsidRPr="003505B0" w:rsidRDefault="005560BF" w:rsidP="002571AA">
            <w:pPr>
              <w:rPr>
                <w:rFonts w:ascii="Calibri" w:hAnsi="Calibri"/>
                <w:color w:val="000000"/>
                <w:sz w:val="20"/>
                <w:szCs w:val="20"/>
                <w:lang w:val="en-IE" w:eastAsia="en-IE"/>
              </w:rPr>
            </w:pPr>
          </w:p>
        </w:tc>
        <w:tc>
          <w:tcPr>
            <w:tcW w:w="2200" w:type="dxa"/>
            <w:tcBorders>
              <w:top w:val="nil"/>
              <w:left w:val="nil"/>
              <w:bottom w:val="nil"/>
              <w:right w:val="nil"/>
            </w:tcBorders>
            <w:shd w:val="clear" w:color="auto" w:fill="auto"/>
            <w:hideMark/>
          </w:tcPr>
          <w:p w:rsidR="005560BF" w:rsidRPr="003505B0" w:rsidRDefault="005560BF" w:rsidP="002571AA">
            <w:pPr>
              <w:rPr>
                <w:rFonts w:ascii="Calibri" w:hAnsi="Calibri"/>
                <w:color w:val="000000"/>
                <w:sz w:val="20"/>
                <w:szCs w:val="20"/>
                <w:lang w:val="en-IE" w:eastAsia="en-IE"/>
              </w:rPr>
            </w:pPr>
          </w:p>
        </w:tc>
        <w:tc>
          <w:tcPr>
            <w:tcW w:w="2720" w:type="dxa"/>
            <w:tcBorders>
              <w:top w:val="nil"/>
              <w:left w:val="single" w:sz="4" w:space="0" w:color="auto"/>
              <w:bottom w:val="single" w:sz="4" w:space="0" w:color="auto"/>
              <w:right w:val="single" w:sz="4" w:space="0" w:color="auto"/>
            </w:tcBorders>
            <w:shd w:val="clear" w:color="auto" w:fill="auto"/>
            <w:hideMark/>
          </w:tcPr>
          <w:p w:rsidR="005560BF" w:rsidRPr="003505B0" w:rsidRDefault="005560BF" w:rsidP="002571AA">
            <w:pPr>
              <w:rPr>
                <w:rFonts w:ascii="Calibri" w:hAnsi="Calibri"/>
                <w:b/>
                <w:bCs/>
                <w:color w:val="000000"/>
                <w:sz w:val="20"/>
                <w:szCs w:val="20"/>
                <w:lang w:val="en-IE" w:eastAsia="en-IE"/>
              </w:rPr>
            </w:pPr>
            <w:r w:rsidRPr="003505B0">
              <w:rPr>
                <w:rFonts w:ascii="Calibri" w:hAnsi="Calibri"/>
                <w:b/>
                <w:bCs/>
                <w:color w:val="000000"/>
                <w:sz w:val="20"/>
                <w:szCs w:val="20"/>
                <w:lang w:val="en-IE" w:eastAsia="en-IE"/>
              </w:rPr>
              <w:t>Overall Totals</w:t>
            </w:r>
          </w:p>
        </w:tc>
        <w:tc>
          <w:tcPr>
            <w:tcW w:w="96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14,481</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4,928</w:t>
            </w:r>
          </w:p>
        </w:tc>
        <w:tc>
          <w:tcPr>
            <w:tcW w:w="62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6,291</w:t>
            </w:r>
          </w:p>
        </w:tc>
        <w:tc>
          <w:tcPr>
            <w:tcW w:w="600" w:type="dxa"/>
            <w:tcBorders>
              <w:top w:val="nil"/>
              <w:left w:val="nil"/>
              <w:bottom w:val="single" w:sz="4" w:space="0" w:color="auto"/>
              <w:right w:val="single" w:sz="4" w:space="0" w:color="auto"/>
            </w:tcBorders>
            <w:shd w:val="clear" w:color="auto" w:fill="auto"/>
            <w:vAlign w:val="center"/>
            <w:hideMark/>
          </w:tcPr>
          <w:p w:rsidR="005560BF" w:rsidRPr="003505B0" w:rsidRDefault="005560BF" w:rsidP="002571AA">
            <w:pPr>
              <w:jc w:val="center"/>
              <w:rPr>
                <w:rFonts w:ascii="Calibri" w:hAnsi="Calibri"/>
                <w:b/>
                <w:bCs/>
                <w:color w:val="000000"/>
                <w:sz w:val="20"/>
                <w:szCs w:val="20"/>
                <w:lang w:val="en-IE" w:eastAsia="en-IE"/>
              </w:rPr>
            </w:pPr>
            <w:r w:rsidRPr="003505B0">
              <w:rPr>
                <w:rFonts w:ascii="Calibri" w:hAnsi="Calibri"/>
                <w:b/>
                <w:bCs/>
                <w:color w:val="000000"/>
                <w:sz w:val="20"/>
                <w:szCs w:val="20"/>
                <w:lang w:val="en-IE" w:eastAsia="en-IE"/>
              </w:rPr>
              <w:t>3,262</w:t>
            </w:r>
          </w:p>
        </w:tc>
        <w:tc>
          <w:tcPr>
            <w:tcW w:w="1020" w:type="dxa"/>
            <w:tcBorders>
              <w:top w:val="nil"/>
              <w:left w:val="nil"/>
              <w:bottom w:val="nil"/>
              <w:right w:val="nil"/>
            </w:tcBorders>
            <w:shd w:val="clear" w:color="auto" w:fill="auto"/>
            <w:vAlign w:val="center"/>
            <w:hideMark/>
          </w:tcPr>
          <w:p w:rsidR="005560BF" w:rsidRPr="003505B0" w:rsidRDefault="005560BF" w:rsidP="002571AA">
            <w:pPr>
              <w:jc w:val="center"/>
              <w:rPr>
                <w:rFonts w:ascii="Calibri" w:hAnsi="Calibri"/>
                <w:b/>
                <w:bCs/>
                <w:color w:val="000000"/>
                <w:sz w:val="20"/>
                <w:szCs w:val="20"/>
                <w:lang w:val="en-IE" w:eastAsia="en-IE"/>
              </w:rPr>
            </w:pPr>
          </w:p>
        </w:tc>
        <w:tc>
          <w:tcPr>
            <w:tcW w:w="140" w:type="dxa"/>
            <w:tcBorders>
              <w:top w:val="nil"/>
              <w:left w:val="nil"/>
              <w:bottom w:val="nil"/>
              <w:right w:val="nil"/>
            </w:tcBorders>
            <w:shd w:val="clear" w:color="auto" w:fill="auto"/>
            <w:hideMark/>
          </w:tcPr>
          <w:p w:rsidR="005560BF" w:rsidRPr="003505B0" w:rsidRDefault="005560BF" w:rsidP="002571AA">
            <w:pPr>
              <w:rPr>
                <w:rFonts w:ascii="Calibri" w:hAnsi="Calibri"/>
                <w:color w:val="000000"/>
                <w:sz w:val="20"/>
                <w:szCs w:val="20"/>
                <w:lang w:val="en-IE" w:eastAsia="en-IE"/>
              </w:rPr>
            </w:pPr>
          </w:p>
        </w:tc>
        <w:tc>
          <w:tcPr>
            <w:tcW w:w="58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46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64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68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66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62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76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c>
          <w:tcPr>
            <w:tcW w:w="520" w:type="dxa"/>
            <w:tcBorders>
              <w:top w:val="nil"/>
              <w:left w:val="nil"/>
              <w:bottom w:val="nil"/>
              <w:right w:val="nil"/>
            </w:tcBorders>
            <w:shd w:val="clear" w:color="auto" w:fill="auto"/>
            <w:hideMark/>
          </w:tcPr>
          <w:p w:rsidR="005560BF" w:rsidRPr="003505B0" w:rsidRDefault="005560BF" w:rsidP="002571AA">
            <w:pPr>
              <w:jc w:val="center"/>
              <w:rPr>
                <w:rFonts w:ascii="Calibri" w:hAnsi="Calibri"/>
                <w:color w:val="000000"/>
                <w:sz w:val="20"/>
                <w:szCs w:val="20"/>
                <w:lang w:val="en-IE" w:eastAsia="en-IE"/>
              </w:rPr>
            </w:pPr>
          </w:p>
        </w:tc>
      </w:tr>
    </w:tbl>
    <w:p w:rsidR="005560BF" w:rsidRDefault="005560BF" w:rsidP="005560BF">
      <w:pPr>
        <w:rPr>
          <w:lang w:val="en-GB"/>
        </w:rPr>
      </w:pPr>
    </w:p>
    <w:p w:rsidR="005560BF" w:rsidRDefault="005560BF" w:rsidP="005560BF">
      <w:pPr>
        <w:rPr>
          <w:u w:val="single"/>
          <w:lang w:val="en-GB"/>
        </w:rPr>
      </w:pPr>
    </w:p>
    <w:p w:rsidR="005560BF" w:rsidRDefault="005560BF" w:rsidP="005560BF">
      <w:pPr>
        <w:rPr>
          <w:u w:val="single"/>
          <w:lang w:val="en-GB"/>
        </w:rPr>
      </w:pPr>
    </w:p>
    <w:p w:rsidR="005560BF" w:rsidRDefault="005560BF" w:rsidP="005560BF">
      <w:pPr>
        <w:rPr>
          <w:u w:val="single"/>
          <w:lang w:val="en-GB"/>
        </w:rPr>
        <w:sectPr w:rsidR="005560BF" w:rsidSect="008243D6">
          <w:pgSz w:w="16838" w:h="11906" w:orient="landscape"/>
          <w:pgMar w:top="1440" w:right="1440" w:bottom="1440" w:left="1440" w:header="709" w:footer="709" w:gutter="0"/>
          <w:cols w:space="708"/>
          <w:docGrid w:linePitch="360"/>
        </w:sectPr>
      </w:pPr>
    </w:p>
    <w:p w:rsidR="005560BF" w:rsidRDefault="005560BF" w:rsidP="005560BF">
      <w:pPr>
        <w:jc w:val="center"/>
        <w:rPr>
          <w:b/>
          <w:u w:val="single"/>
          <w:lang w:val="en-GB"/>
        </w:rPr>
      </w:pPr>
      <w:r w:rsidRPr="00980D1D">
        <w:rPr>
          <w:b/>
          <w:u w:val="single"/>
          <w:lang w:val="en-GB"/>
        </w:rPr>
        <w:t xml:space="preserve">Section 3.3 </w:t>
      </w:r>
      <w:r>
        <w:rPr>
          <w:b/>
          <w:u w:val="single"/>
          <w:lang w:val="en-GB"/>
        </w:rPr>
        <w:t>Children’s Programme – Summary of Outcomes and Impacts</w:t>
      </w:r>
    </w:p>
    <w:p w:rsidR="005560BF" w:rsidRDefault="005560BF" w:rsidP="005560BF">
      <w:pPr>
        <w:rPr>
          <w:b/>
          <w:u w:val="single"/>
          <w:lang w:val="en-GB"/>
        </w:rPr>
      </w:pPr>
    </w:p>
    <w:p w:rsidR="005560BF" w:rsidRPr="006F51CB" w:rsidRDefault="005560BF" w:rsidP="005560BF">
      <w:pPr>
        <w:rPr>
          <w:lang w:val="en-GB"/>
        </w:rPr>
      </w:pPr>
      <w:r>
        <w:rPr>
          <w:lang w:val="en-GB"/>
        </w:rPr>
        <w:t xml:space="preserve">For a detailed tracking of Objectives, Results, Outcomes and Impacts per country and per theme, please see </w:t>
      </w:r>
      <w:r w:rsidRPr="005433B4">
        <w:rPr>
          <w:lang w:val="en-GB"/>
        </w:rPr>
        <w:t>Table 4 in Appendix 1.</w:t>
      </w:r>
    </w:p>
    <w:p w:rsidR="005560BF" w:rsidRDefault="005560BF" w:rsidP="005560BF">
      <w:pPr>
        <w:rPr>
          <w:lang w:val="en-GB"/>
        </w:rPr>
      </w:pPr>
    </w:p>
    <w:p w:rsidR="005560BF" w:rsidRDefault="005560BF" w:rsidP="005560BF">
      <w:pPr>
        <w:rPr>
          <w:lang w:val="en-GB"/>
        </w:rPr>
      </w:pPr>
      <w:r>
        <w:rPr>
          <w:lang w:val="en-GB"/>
        </w:rPr>
        <w:t xml:space="preserve">SERVE’S 2009/10 SDP </w:t>
      </w:r>
      <w:r w:rsidRPr="001B3051">
        <w:rPr>
          <w:b/>
          <w:lang w:val="en-GB"/>
        </w:rPr>
        <w:t>Children’s programme</w:t>
      </w:r>
      <w:r>
        <w:rPr>
          <w:lang w:val="en-GB"/>
        </w:rPr>
        <w:t xml:space="preserve"> had the following outcomes and impacts in favour of children:</w:t>
      </w:r>
    </w:p>
    <w:p w:rsidR="005560BF" w:rsidRDefault="005560BF" w:rsidP="005560BF">
      <w:pPr>
        <w:rPr>
          <w:lang w:val="en-GB"/>
        </w:rPr>
      </w:pPr>
    </w:p>
    <w:p w:rsidR="005560BF" w:rsidRDefault="005560BF" w:rsidP="005560BF">
      <w:pPr>
        <w:numPr>
          <w:ilvl w:val="0"/>
          <w:numId w:val="2"/>
        </w:numPr>
        <w:rPr>
          <w:lang w:val="en-GB"/>
        </w:rPr>
      </w:pPr>
      <w:r>
        <w:rPr>
          <w:lang w:val="en-GB"/>
        </w:rPr>
        <w:t>Provision of holistic care and support to 458 OVC in 4 communities in Rustenburg, South Africa. Programme includes food support, educational support, economic support, child protection, access to health services and psychological support;</w:t>
      </w:r>
    </w:p>
    <w:p w:rsidR="005560BF" w:rsidRPr="00D94D64" w:rsidRDefault="005560BF" w:rsidP="005560BF">
      <w:pPr>
        <w:numPr>
          <w:ilvl w:val="0"/>
          <w:numId w:val="2"/>
        </w:numPr>
        <w:rPr>
          <w:lang w:val="en-GB"/>
        </w:rPr>
      </w:pPr>
      <w:r>
        <w:rPr>
          <w:lang w:val="en-GB"/>
        </w:rPr>
        <w:t>Improved access to healthcare for 803 children in communities of Freedom Park, Mosenthal, Kanana, Tapologo, Siza, Boitekong and Phokeng, South Africa due to enhancement of health facilities;</w:t>
      </w:r>
    </w:p>
    <w:p w:rsidR="005560BF" w:rsidRDefault="005560BF" w:rsidP="005560BF">
      <w:pPr>
        <w:numPr>
          <w:ilvl w:val="0"/>
          <w:numId w:val="2"/>
        </w:numPr>
        <w:rPr>
          <w:lang w:val="en-GB"/>
        </w:rPr>
      </w:pPr>
      <w:r>
        <w:rPr>
          <w:lang w:val="en-GB"/>
        </w:rPr>
        <w:t>Achieving security of tenure for families in Brazil through the construction of dignified housing benefitting 48 children. This project transforms their family lives, access to education and health and security context;</w:t>
      </w:r>
    </w:p>
    <w:p w:rsidR="005560BF" w:rsidRDefault="005560BF" w:rsidP="005560BF">
      <w:pPr>
        <w:numPr>
          <w:ilvl w:val="0"/>
          <w:numId w:val="2"/>
        </w:numPr>
        <w:rPr>
          <w:lang w:val="en-GB"/>
        </w:rPr>
      </w:pPr>
      <w:r>
        <w:rPr>
          <w:lang w:val="en-GB"/>
        </w:rPr>
        <w:t>60 children benefit from access to pre-school education and care in the community of Beira, Mozambique. Improved nutritional status, social interaction skills and education levels for these children;</w:t>
      </w:r>
    </w:p>
    <w:p w:rsidR="005560BF" w:rsidRPr="00F003CE" w:rsidRDefault="005560BF" w:rsidP="005560BF">
      <w:pPr>
        <w:numPr>
          <w:ilvl w:val="0"/>
          <w:numId w:val="2"/>
        </w:numPr>
        <w:rPr>
          <w:lang w:val="en-GB"/>
        </w:rPr>
      </w:pPr>
      <w:r>
        <w:rPr>
          <w:lang w:val="en-GB"/>
        </w:rPr>
        <w:t>3,000 children benefit from improved quality of teaching following teacher training programme for 135 teachers in Muvamba, Mozambique. Programme run in partnership with University of Maxixe;</w:t>
      </w:r>
    </w:p>
    <w:p w:rsidR="005560BF" w:rsidRDefault="005560BF" w:rsidP="005560BF">
      <w:pPr>
        <w:numPr>
          <w:ilvl w:val="0"/>
          <w:numId w:val="2"/>
        </w:numPr>
        <w:rPr>
          <w:lang w:val="en-GB"/>
        </w:rPr>
      </w:pPr>
      <w:r>
        <w:rPr>
          <w:lang w:val="en-GB"/>
        </w:rPr>
        <w:t>59 children benefit from improved access to water in Parnaiba, Brazil with positive health and education outcomes;</w:t>
      </w:r>
    </w:p>
    <w:p w:rsidR="005560BF" w:rsidRPr="00F003CE" w:rsidRDefault="005560BF" w:rsidP="005560BF">
      <w:pPr>
        <w:numPr>
          <w:ilvl w:val="0"/>
          <w:numId w:val="2"/>
        </w:numPr>
        <w:rPr>
          <w:lang w:val="en-GB"/>
        </w:rPr>
      </w:pPr>
      <w:r>
        <w:rPr>
          <w:lang w:val="en-GB"/>
        </w:rPr>
        <w:t>54 Irish volunteers contributing positively to the education, care, health care and recreation of at least 300 children in South Africa, Mozambique and Brazil;</w:t>
      </w:r>
    </w:p>
    <w:p w:rsidR="005560BF" w:rsidRDefault="005560BF" w:rsidP="005560BF">
      <w:pPr>
        <w:rPr>
          <w:lang w:val="en-GB"/>
        </w:rPr>
      </w:pPr>
    </w:p>
    <w:p w:rsidR="005560BF" w:rsidRDefault="005560BF" w:rsidP="005560BF">
      <w:pPr>
        <w:rPr>
          <w:lang w:val="en-GB"/>
        </w:rPr>
      </w:pPr>
      <w:r>
        <w:rPr>
          <w:u w:val="single"/>
          <w:lang w:val="en-GB"/>
        </w:rPr>
        <w:t>Chart 5</w:t>
      </w:r>
      <w:r w:rsidRPr="00B36CE6">
        <w:rPr>
          <w:u w:val="single"/>
          <w:lang w:val="en-GB"/>
        </w:rPr>
        <w:t xml:space="preserve">: </w:t>
      </w:r>
      <w:r>
        <w:rPr>
          <w:u w:val="single"/>
          <w:lang w:val="en-GB"/>
        </w:rPr>
        <w:t xml:space="preserve">How </w:t>
      </w:r>
      <w:r w:rsidRPr="0076011F">
        <w:rPr>
          <w:b/>
          <w:u w:val="single"/>
          <w:lang w:val="en-GB"/>
        </w:rPr>
        <w:t>children</w:t>
      </w:r>
      <w:r>
        <w:rPr>
          <w:u w:val="single"/>
          <w:lang w:val="en-GB"/>
        </w:rPr>
        <w:t xml:space="preserve"> were supported by SERVE’S SDP 2009/10</w:t>
      </w:r>
    </w:p>
    <w:p w:rsidR="005560BF" w:rsidRDefault="005560BF" w:rsidP="005560BF">
      <w:pPr>
        <w:rPr>
          <w:lang w:val="en-GB"/>
        </w:rPr>
      </w:pPr>
    </w:p>
    <w:p w:rsidR="005560BF" w:rsidRPr="0044720B" w:rsidRDefault="005560BF" w:rsidP="005560BF">
      <w:pPr>
        <w:rPr>
          <w:i/>
          <w:lang w:val="en-GB"/>
        </w:rPr>
      </w:pPr>
      <w:r>
        <w:rPr>
          <w:i/>
          <w:noProof/>
          <w:lang w:val="en-IE" w:eastAsia="en-IE"/>
        </w:rPr>
        <w:drawing>
          <wp:inline distT="0" distB="0" distL="0" distR="0">
            <wp:extent cx="4033264" cy="2405122"/>
            <wp:effectExtent l="10754" t="5338" r="5377" b="0"/>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60BF" w:rsidRDefault="005560BF" w:rsidP="005560BF">
      <w:pPr>
        <w:rPr>
          <w:sz w:val="28"/>
          <w:szCs w:val="28"/>
          <w:lang w:val="en-GB"/>
        </w:rPr>
      </w:pPr>
    </w:p>
    <w:p w:rsidR="005560BF" w:rsidRPr="0071763C" w:rsidRDefault="005560BF" w:rsidP="005560BF">
      <w:pPr>
        <w:rPr>
          <w:sz w:val="20"/>
          <w:szCs w:val="20"/>
          <w:lang w:val="en-GB"/>
        </w:rPr>
      </w:pPr>
      <w:r>
        <w:rPr>
          <w:sz w:val="20"/>
          <w:szCs w:val="20"/>
          <w:lang w:val="en-GB"/>
        </w:rPr>
        <w:t>BN = Basic Needs, HEA = Health, ED = Education, HIV = HIV/AIDS</w:t>
      </w:r>
    </w:p>
    <w:p w:rsidR="005560BF" w:rsidRPr="00AF7BE2" w:rsidRDefault="005560BF" w:rsidP="005560BF">
      <w:pPr>
        <w:rPr>
          <w:sz w:val="28"/>
          <w:szCs w:val="28"/>
          <w:lang w:val="en-GB"/>
        </w:rPr>
      </w:pPr>
    </w:p>
    <w:p w:rsidR="005560BF" w:rsidRPr="00AF7BE2" w:rsidRDefault="005560BF" w:rsidP="005560BF">
      <w:pPr>
        <w:rPr>
          <w:sz w:val="28"/>
          <w:szCs w:val="28"/>
          <w:lang w:val="en-GB"/>
        </w:rPr>
      </w:pPr>
    </w:p>
    <w:p w:rsidR="005560BF" w:rsidRDefault="005560BF" w:rsidP="005560BF">
      <w:pPr>
        <w:rPr>
          <w:sz w:val="28"/>
          <w:szCs w:val="28"/>
          <w:lang w:val="en-GB"/>
        </w:rPr>
      </w:pPr>
    </w:p>
    <w:p w:rsidR="005560BF" w:rsidRDefault="005560BF" w:rsidP="005560BF">
      <w:pPr>
        <w:rPr>
          <w:sz w:val="28"/>
          <w:szCs w:val="28"/>
          <w:lang w:val="en-GB"/>
        </w:rPr>
      </w:pPr>
    </w:p>
    <w:p w:rsidR="005560BF" w:rsidRDefault="005560BF" w:rsidP="005560BF">
      <w:pPr>
        <w:jc w:val="center"/>
        <w:rPr>
          <w:b/>
          <w:u w:val="single"/>
          <w:lang w:val="en-GB"/>
        </w:rPr>
      </w:pPr>
      <w:r>
        <w:rPr>
          <w:b/>
          <w:u w:val="single"/>
          <w:lang w:val="en-GB"/>
        </w:rPr>
        <w:t>Section 3.4 Youth Programme – Summary of Outcomes and Impacts</w:t>
      </w:r>
    </w:p>
    <w:p w:rsidR="005560BF" w:rsidRDefault="005560BF" w:rsidP="005560BF">
      <w:pPr>
        <w:rPr>
          <w:lang w:val="en-GB"/>
        </w:rPr>
      </w:pPr>
    </w:p>
    <w:p w:rsidR="005560BF" w:rsidRPr="006F51CB" w:rsidRDefault="005560BF" w:rsidP="005560BF">
      <w:pPr>
        <w:rPr>
          <w:lang w:val="en-GB"/>
        </w:rPr>
      </w:pPr>
      <w:r>
        <w:rPr>
          <w:lang w:val="en-GB"/>
        </w:rPr>
        <w:t xml:space="preserve">For a detailed tracking of Objectives, Results, Outcomes and Impacts per country and per theme, please see </w:t>
      </w:r>
      <w:r w:rsidRPr="005433B4">
        <w:rPr>
          <w:lang w:val="en-GB"/>
        </w:rPr>
        <w:t>Table 4 in Appendix 1.</w:t>
      </w:r>
    </w:p>
    <w:p w:rsidR="005560BF" w:rsidRDefault="005560BF" w:rsidP="005560BF">
      <w:pPr>
        <w:rPr>
          <w:lang w:val="en-GB"/>
        </w:rPr>
      </w:pPr>
    </w:p>
    <w:p w:rsidR="005560BF" w:rsidRDefault="005560BF" w:rsidP="005560BF">
      <w:pPr>
        <w:rPr>
          <w:lang w:val="en-GB"/>
        </w:rPr>
      </w:pPr>
      <w:r>
        <w:rPr>
          <w:lang w:val="en-GB"/>
        </w:rPr>
        <w:t xml:space="preserve">SERVE’S 2009/2010 SDP </w:t>
      </w:r>
      <w:r w:rsidRPr="001B3051">
        <w:rPr>
          <w:b/>
          <w:lang w:val="en-GB"/>
        </w:rPr>
        <w:t>Youth programme</w:t>
      </w:r>
      <w:r>
        <w:rPr>
          <w:lang w:val="en-GB"/>
        </w:rPr>
        <w:t xml:space="preserve"> had the following outcomes and impacts in favour of young people:</w:t>
      </w:r>
    </w:p>
    <w:p w:rsidR="005560BF" w:rsidRDefault="005560BF" w:rsidP="005560BF">
      <w:pPr>
        <w:rPr>
          <w:lang w:val="en-GB"/>
        </w:rPr>
      </w:pPr>
    </w:p>
    <w:p w:rsidR="005560BF" w:rsidRDefault="005560BF" w:rsidP="005560BF">
      <w:pPr>
        <w:numPr>
          <w:ilvl w:val="0"/>
          <w:numId w:val="3"/>
        </w:numPr>
        <w:rPr>
          <w:lang w:val="en-GB"/>
        </w:rPr>
      </w:pPr>
      <w:r>
        <w:rPr>
          <w:lang w:val="en-GB"/>
        </w:rPr>
        <w:t>Improved access to healthcare for 824 young people in communities of Freedom Park, Mosenthal, Kanana, Tapologo, Siza, Boitekong and Phokeng in South Africa due to enhancement of health facilities;</w:t>
      </w:r>
    </w:p>
    <w:p w:rsidR="005560BF" w:rsidRPr="00F73B41" w:rsidRDefault="005560BF" w:rsidP="005560BF">
      <w:pPr>
        <w:numPr>
          <w:ilvl w:val="0"/>
          <w:numId w:val="3"/>
        </w:numPr>
        <w:rPr>
          <w:b/>
          <w:u w:val="single"/>
          <w:lang w:val="en-GB"/>
        </w:rPr>
      </w:pPr>
      <w:r>
        <w:rPr>
          <w:lang w:val="en-GB"/>
        </w:rPr>
        <w:t>Delivery of practical skills training and business training programme that prepares 77 young people in communities of Freedom Park, Siza, Nkaneng and Kopanang in South Africa and 40 young people in Parnaiba, Brazil for employment and independent living with a high percentage of youth completing the skills training courses, obtaining employment or initiating small scale income generation projects;</w:t>
      </w:r>
    </w:p>
    <w:p w:rsidR="005560BF" w:rsidRPr="00805A68" w:rsidRDefault="005560BF" w:rsidP="005560BF">
      <w:pPr>
        <w:numPr>
          <w:ilvl w:val="0"/>
          <w:numId w:val="3"/>
        </w:numPr>
        <w:rPr>
          <w:b/>
          <w:u w:val="single"/>
          <w:lang w:val="en-GB"/>
        </w:rPr>
      </w:pPr>
      <w:r>
        <w:rPr>
          <w:lang w:val="en-GB"/>
        </w:rPr>
        <w:t>Preparing a new generation of youth leaders in Muvamba, Mozambique to constructively mobilise young people to participate in learning events that significantly enhances their prospects to remain HIV/AIDS free and connects young people to active participation in community events and youth-specific events. Youth leaders trained in 14 zones, connecting young people to a Youth Centre used by 2,200 youth;</w:t>
      </w:r>
    </w:p>
    <w:p w:rsidR="005560BF" w:rsidRPr="00805A68" w:rsidRDefault="005560BF" w:rsidP="005560BF">
      <w:pPr>
        <w:numPr>
          <w:ilvl w:val="0"/>
          <w:numId w:val="3"/>
        </w:numPr>
        <w:rPr>
          <w:lang w:val="en-GB"/>
        </w:rPr>
      </w:pPr>
      <w:r>
        <w:rPr>
          <w:lang w:val="en-GB"/>
        </w:rPr>
        <w:t>Achieving security of tenure for families in Brazil through the construction of dignified housing benefitting 26 young people. This project transforms their family lives, access to education and health and security context;</w:t>
      </w:r>
    </w:p>
    <w:p w:rsidR="005560BF" w:rsidRPr="009872CE" w:rsidRDefault="005560BF" w:rsidP="005560BF">
      <w:pPr>
        <w:numPr>
          <w:ilvl w:val="0"/>
          <w:numId w:val="3"/>
        </w:numPr>
        <w:rPr>
          <w:lang w:val="en-GB"/>
        </w:rPr>
      </w:pPr>
      <w:r>
        <w:rPr>
          <w:lang w:val="en-GB"/>
        </w:rPr>
        <w:t>Up to 1,135 young people benefit from improved quality of teaching following teacher training programme for 135 teachers in Muvamba, Mozambique. Programme run in partnership with University of Maxixe;</w:t>
      </w:r>
    </w:p>
    <w:p w:rsidR="005560BF" w:rsidRPr="003378C9" w:rsidRDefault="005560BF" w:rsidP="005560BF">
      <w:pPr>
        <w:numPr>
          <w:ilvl w:val="0"/>
          <w:numId w:val="3"/>
        </w:numPr>
        <w:rPr>
          <w:b/>
          <w:u w:val="single"/>
          <w:lang w:val="en-GB"/>
        </w:rPr>
      </w:pPr>
      <w:r>
        <w:rPr>
          <w:lang w:val="en-GB"/>
        </w:rPr>
        <w:t>Bridging the digital divide between North and South for 518 young people in Chitungwiza, Zimbabwe through the development and enhancement of the Young Africa Computer School;</w:t>
      </w:r>
    </w:p>
    <w:p w:rsidR="005560BF" w:rsidRPr="009567EB" w:rsidRDefault="005560BF" w:rsidP="005560BF">
      <w:pPr>
        <w:numPr>
          <w:ilvl w:val="0"/>
          <w:numId w:val="3"/>
        </w:numPr>
        <w:rPr>
          <w:b/>
          <w:u w:val="single"/>
          <w:lang w:val="en-GB"/>
        </w:rPr>
      </w:pPr>
      <w:r w:rsidRPr="009567EB">
        <w:rPr>
          <w:b/>
          <w:lang w:val="en-GB"/>
        </w:rPr>
        <w:t xml:space="preserve">Improved security of tenure and improved access to legal and human rights support for 590 young people in Parnaiba, Brazil; </w:t>
      </w:r>
    </w:p>
    <w:p w:rsidR="005560BF" w:rsidRPr="00805A68" w:rsidRDefault="005560BF" w:rsidP="005560BF">
      <w:pPr>
        <w:numPr>
          <w:ilvl w:val="0"/>
          <w:numId w:val="3"/>
        </w:numPr>
        <w:rPr>
          <w:b/>
          <w:u w:val="single"/>
          <w:lang w:val="en-GB"/>
        </w:rPr>
      </w:pPr>
      <w:r>
        <w:rPr>
          <w:lang w:val="en-GB"/>
        </w:rPr>
        <w:t>Skilful mainstreaming of HIV/AIDS education by partners into youth activities including education, sporting, theatre etc;</w:t>
      </w:r>
    </w:p>
    <w:p w:rsidR="005560BF" w:rsidRPr="00F73B41" w:rsidRDefault="005560BF" w:rsidP="005560BF">
      <w:pPr>
        <w:numPr>
          <w:ilvl w:val="0"/>
          <w:numId w:val="3"/>
        </w:numPr>
        <w:rPr>
          <w:b/>
          <w:u w:val="single"/>
          <w:lang w:val="en-GB"/>
        </w:rPr>
      </w:pPr>
      <w:r>
        <w:rPr>
          <w:lang w:val="en-GB"/>
        </w:rPr>
        <w:t>54 Irish volunteers contributing positively to the education, care, health care, recreation and capacity building of at least 846 young people;</w:t>
      </w:r>
    </w:p>
    <w:p w:rsidR="005560BF" w:rsidRDefault="005560BF" w:rsidP="005560BF">
      <w:pPr>
        <w:rPr>
          <w:u w:val="single"/>
          <w:lang w:val="en-GB"/>
        </w:rPr>
      </w:pPr>
    </w:p>
    <w:p w:rsidR="005560BF" w:rsidRDefault="005560BF" w:rsidP="005560BF">
      <w:pPr>
        <w:rPr>
          <w:u w:val="single"/>
          <w:lang w:val="en-GB"/>
        </w:rPr>
      </w:pPr>
    </w:p>
    <w:p w:rsidR="005560BF" w:rsidRDefault="005560BF" w:rsidP="005560BF">
      <w:pPr>
        <w:rPr>
          <w:u w:val="single"/>
          <w:lang w:val="en-GB"/>
        </w:rPr>
      </w:pPr>
    </w:p>
    <w:p w:rsidR="005560BF" w:rsidRDefault="005560BF" w:rsidP="005560BF">
      <w:pPr>
        <w:rPr>
          <w:u w:val="single"/>
          <w:lang w:val="en-GB"/>
        </w:rPr>
      </w:pPr>
    </w:p>
    <w:p w:rsidR="005560BF" w:rsidRDefault="005560BF" w:rsidP="005560BF">
      <w:pPr>
        <w:rPr>
          <w:u w:val="single"/>
          <w:lang w:val="en-GB"/>
        </w:rPr>
      </w:pPr>
    </w:p>
    <w:p w:rsidR="005560BF" w:rsidRDefault="005560BF" w:rsidP="005560BF">
      <w:pPr>
        <w:rPr>
          <w:u w:val="single"/>
          <w:lang w:val="en-GB"/>
        </w:rPr>
      </w:pPr>
    </w:p>
    <w:p w:rsidR="005560BF" w:rsidRDefault="005560BF" w:rsidP="005560BF">
      <w:pPr>
        <w:rPr>
          <w:u w:val="single"/>
          <w:lang w:val="en-GB"/>
        </w:rPr>
      </w:pPr>
    </w:p>
    <w:p w:rsidR="005560BF" w:rsidRDefault="005560BF" w:rsidP="005560BF">
      <w:pPr>
        <w:rPr>
          <w:u w:val="single"/>
          <w:lang w:val="en-GB"/>
        </w:rPr>
      </w:pPr>
    </w:p>
    <w:p w:rsidR="005560BF" w:rsidRDefault="005560BF" w:rsidP="005560BF">
      <w:pPr>
        <w:rPr>
          <w:u w:val="single"/>
          <w:lang w:val="en-GB"/>
        </w:rPr>
      </w:pPr>
    </w:p>
    <w:p w:rsidR="005560BF" w:rsidRDefault="005560BF" w:rsidP="005560BF">
      <w:pPr>
        <w:rPr>
          <w:u w:val="single"/>
          <w:lang w:val="en-GB"/>
        </w:rPr>
      </w:pPr>
    </w:p>
    <w:p w:rsidR="005560BF" w:rsidRDefault="005560BF" w:rsidP="005560BF">
      <w:pPr>
        <w:rPr>
          <w:u w:val="single"/>
          <w:lang w:val="en-GB"/>
        </w:rPr>
      </w:pPr>
    </w:p>
    <w:p w:rsidR="005560BF" w:rsidRDefault="005560BF" w:rsidP="005560BF">
      <w:pPr>
        <w:rPr>
          <w:u w:val="single"/>
          <w:lang w:val="en-GB"/>
        </w:rPr>
      </w:pPr>
    </w:p>
    <w:p w:rsidR="005560BF" w:rsidRDefault="005560BF" w:rsidP="005560BF">
      <w:pPr>
        <w:rPr>
          <w:u w:val="single"/>
          <w:lang w:val="en-GB"/>
        </w:rPr>
      </w:pPr>
    </w:p>
    <w:p w:rsidR="005560BF" w:rsidRDefault="005560BF" w:rsidP="005560BF">
      <w:pPr>
        <w:rPr>
          <w:u w:val="single"/>
          <w:lang w:val="en-GB"/>
        </w:rPr>
      </w:pPr>
      <w:r>
        <w:rPr>
          <w:u w:val="single"/>
          <w:lang w:val="en-GB"/>
        </w:rPr>
        <w:t>Chart 6</w:t>
      </w:r>
      <w:r w:rsidRPr="00B36CE6">
        <w:rPr>
          <w:u w:val="single"/>
          <w:lang w:val="en-GB"/>
        </w:rPr>
        <w:t xml:space="preserve">: How </w:t>
      </w:r>
      <w:r w:rsidRPr="00B36CE6">
        <w:rPr>
          <w:b/>
          <w:u w:val="single"/>
          <w:lang w:val="en-GB"/>
        </w:rPr>
        <w:t xml:space="preserve">Youth </w:t>
      </w:r>
      <w:r>
        <w:rPr>
          <w:u w:val="single"/>
          <w:lang w:val="en-GB"/>
        </w:rPr>
        <w:t>were supported by SERVE’S SDP 2009/10</w:t>
      </w:r>
    </w:p>
    <w:p w:rsidR="005560BF" w:rsidRPr="00B36CE6" w:rsidRDefault="005560BF" w:rsidP="005560BF">
      <w:pPr>
        <w:rPr>
          <w:u w:val="single"/>
          <w:lang w:val="en-GB"/>
        </w:rPr>
      </w:pPr>
    </w:p>
    <w:p w:rsidR="005560BF" w:rsidRDefault="005560BF" w:rsidP="005560BF">
      <w:pPr>
        <w:rPr>
          <w:b/>
          <w:u w:val="single"/>
          <w:lang w:val="en-GB"/>
        </w:rPr>
      </w:pPr>
      <w:r>
        <w:rPr>
          <w:b/>
          <w:noProof/>
          <w:u w:val="single"/>
          <w:lang w:val="en-IE" w:eastAsia="en-IE"/>
        </w:rPr>
        <w:drawing>
          <wp:inline distT="0" distB="0" distL="0" distR="0">
            <wp:extent cx="4198972" cy="2369641"/>
            <wp:effectExtent l="11195" t="5259" r="5598"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60BF" w:rsidRDefault="005560BF" w:rsidP="005560BF">
      <w:pPr>
        <w:rPr>
          <w:noProof/>
          <w:sz w:val="20"/>
          <w:szCs w:val="20"/>
          <w:lang w:val="en-IE" w:eastAsia="en-IE"/>
        </w:rPr>
      </w:pPr>
    </w:p>
    <w:p w:rsidR="005560BF" w:rsidRDefault="005560BF" w:rsidP="005560BF">
      <w:pPr>
        <w:rPr>
          <w:sz w:val="20"/>
          <w:szCs w:val="20"/>
          <w:lang w:val="en-GB"/>
        </w:rPr>
      </w:pPr>
      <w:r>
        <w:rPr>
          <w:sz w:val="20"/>
          <w:szCs w:val="20"/>
          <w:lang w:val="en-GB"/>
        </w:rPr>
        <w:t>BN = Basic Needs</w:t>
      </w:r>
    </w:p>
    <w:p w:rsidR="005560BF" w:rsidRDefault="005560BF" w:rsidP="005560BF">
      <w:pPr>
        <w:rPr>
          <w:sz w:val="20"/>
          <w:szCs w:val="20"/>
          <w:lang w:val="en-GB"/>
        </w:rPr>
      </w:pPr>
      <w:r>
        <w:rPr>
          <w:sz w:val="20"/>
          <w:szCs w:val="20"/>
          <w:lang w:val="en-GB"/>
        </w:rPr>
        <w:t>YL = Youth Leadership</w:t>
      </w:r>
    </w:p>
    <w:p w:rsidR="005560BF" w:rsidRDefault="005560BF" w:rsidP="005560BF">
      <w:pPr>
        <w:rPr>
          <w:sz w:val="20"/>
          <w:szCs w:val="20"/>
          <w:lang w:val="en-GB"/>
        </w:rPr>
      </w:pPr>
      <w:r>
        <w:rPr>
          <w:sz w:val="20"/>
          <w:szCs w:val="20"/>
          <w:lang w:val="en-GB"/>
        </w:rPr>
        <w:t>IGP = Income Generation</w:t>
      </w:r>
    </w:p>
    <w:p w:rsidR="005560BF" w:rsidRDefault="005560BF" w:rsidP="005560BF">
      <w:pPr>
        <w:rPr>
          <w:sz w:val="20"/>
          <w:szCs w:val="20"/>
          <w:lang w:val="en-GB"/>
        </w:rPr>
      </w:pPr>
      <w:r>
        <w:rPr>
          <w:sz w:val="20"/>
          <w:szCs w:val="20"/>
          <w:lang w:val="en-GB"/>
        </w:rPr>
        <w:t>HEA = Health</w:t>
      </w:r>
    </w:p>
    <w:p w:rsidR="005560BF" w:rsidRDefault="005560BF" w:rsidP="005560BF">
      <w:pPr>
        <w:rPr>
          <w:sz w:val="20"/>
          <w:szCs w:val="20"/>
          <w:lang w:val="en-GB"/>
        </w:rPr>
      </w:pPr>
      <w:r>
        <w:rPr>
          <w:sz w:val="20"/>
          <w:szCs w:val="20"/>
          <w:lang w:val="en-GB"/>
        </w:rPr>
        <w:t>ED = Education</w:t>
      </w:r>
    </w:p>
    <w:p w:rsidR="005560BF" w:rsidRDefault="005560BF" w:rsidP="005560BF">
      <w:pPr>
        <w:rPr>
          <w:sz w:val="20"/>
          <w:szCs w:val="20"/>
          <w:lang w:val="en-GB"/>
        </w:rPr>
      </w:pPr>
      <w:r>
        <w:rPr>
          <w:sz w:val="20"/>
          <w:szCs w:val="20"/>
          <w:lang w:val="en-GB"/>
        </w:rPr>
        <w:t>HIV = HIV/AIDS</w:t>
      </w:r>
    </w:p>
    <w:p w:rsidR="005560BF" w:rsidRDefault="005560BF" w:rsidP="005560BF">
      <w:pPr>
        <w:rPr>
          <w:sz w:val="20"/>
          <w:szCs w:val="20"/>
          <w:lang w:val="en-GB"/>
        </w:rPr>
      </w:pPr>
      <w:r>
        <w:rPr>
          <w:sz w:val="20"/>
          <w:szCs w:val="20"/>
          <w:lang w:val="en-GB"/>
        </w:rPr>
        <w:t>ADV = Advocacy</w:t>
      </w:r>
    </w:p>
    <w:p w:rsidR="005560BF" w:rsidRPr="0071763C" w:rsidRDefault="005560BF" w:rsidP="005560BF">
      <w:pPr>
        <w:rPr>
          <w:sz w:val="20"/>
          <w:szCs w:val="20"/>
          <w:lang w:val="en-GB"/>
        </w:rPr>
      </w:pPr>
      <w:r>
        <w:rPr>
          <w:sz w:val="20"/>
          <w:szCs w:val="20"/>
          <w:lang w:val="en-GB"/>
        </w:rPr>
        <w:t>ST = Skills Training</w:t>
      </w:r>
    </w:p>
    <w:p w:rsidR="005560BF" w:rsidRDefault="005560BF" w:rsidP="005560BF">
      <w:pPr>
        <w:rPr>
          <w:sz w:val="28"/>
          <w:szCs w:val="28"/>
          <w:lang w:val="en-GB"/>
        </w:rPr>
      </w:pPr>
    </w:p>
    <w:p w:rsidR="005560BF" w:rsidRDefault="005560BF" w:rsidP="005560BF">
      <w:pPr>
        <w:jc w:val="center"/>
        <w:rPr>
          <w:b/>
          <w:u w:val="single"/>
          <w:lang w:val="en-GB"/>
        </w:rPr>
      </w:pPr>
      <w:r>
        <w:rPr>
          <w:b/>
          <w:u w:val="single"/>
          <w:lang w:val="en-GB"/>
        </w:rPr>
        <w:t>Section 3.5 Gender Programme – Summary of Outcomes and Impacts</w:t>
      </w:r>
    </w:p>
    <w:p w:rsidR="005560BF" w:rsidRDefault="005560BF" w:rsidP="005560BF">
      <w:pPr>
        <w:rPr>
          <w:b/>
          <w:u w:val="single"/>
          <w:lang w:val="en-GB"/>
        </w:rPr>
      </w:pPr>
    </w:p>
    <w:p w:rsidR="005560BF" w:rsidRPr="006F51CB" w:rsidRDefault="005560BF" w:rsidP="005560BF">
      <w:pPr>
        <w:rPr>
          <w:lang w:val="en-GB"/>
        </w:rPr>
      </w:pPr>
      <w:r>
        <w:rPr>
          <w:lang w:val="en-GB"/>
        </w:rPr>
        <w:t xml:space="preserve">For a detailed tracking of Objectives, Results, Outcomes and Impacts per country and per theme, please see </w:t>
      </w:r>
      <w:r w:rsidRPr="005433B4">
        <w:rPr>
          <w:lang w:val="en-GB"/>
        </w:rPr>
        <w:t>Table 4 in Appendix 1.</w:t>
      </w:r>
    </w:p>
    <w:p w:rsidR="005560BF" w:rsidRDefault="005560BF" w:rsidP="005560BF">
      <w:pPr>
        <w:rPr>
          <w:lang w:val="en-GB"/>
        </w:rPr>
      </w:pPr>
    </w:p>
    <w:p w:rsidR="005560BF" w:rsidRDefault="005560BF" w:rsidP="005560BF">
      <w:pPr>
        <w:rPr>
          <w:lang w:val="en-GB"/>
        </w:rPr>
      </w:pPr>
      <w:r>
        <w:rPr>
          <w:lang w:val="en-GB"/>
        </w:rPr>
        <w:t xml:space="preserve">SERVE’S 2009/2010 SDP </w:t>
      </w:r>
      <w:r>
        <w:rPr>
          <w:b/>
          <w:lang w:val="en-GB"/>
        </w:rPr>
        <w:t>g</w:t>
      </w:r>
      <w:r w:rsidRPr="00AE4A54">
        <w:rPr>
          <w:b/>
          <w:lang w:val="en-GB"/>
        </w:rPr>
        <w:t xml:space="preserve">ender </w:t>
      </w:r>
      <w:r>
        <w:rPr>
          <w:b/>
          <w:lang w:val="en-GB"/>
        </w:rPr>
        <w:t xml:space="preserve">equality </w:t>
      </w:r>
      <w:r w:rsidRPr="00AE4A54">
        <w:rPr>
          <w:b/>
          <w:lang w:val="en-GB"/>
        </w:rPr>
        <w:t>programme</w:t>
      </w:r>
      <w:r w:rsidRPr="00AE4A54">
        <w:rPr>
          <w:lang w:val="en-GB"/>
        </w:rPr>
        <w:t xml:space="preserve"> had the following outcomes and impac</w:t>
      </w:r>
      <w:r>
        <w:rPr>
          <w:lang w:val="en-GB"/>
        </w:rPr>
        <w:t>ts favourable to gender equality</w:t>
      </w:r>
      <w:r w:rsidRPr="00AE4A54">
        <w:rPr>
          <w:lang w:val="en-GB"/>
        </w:rPr>
        <w:t>:</w:t>
      </w:r>
    </w:p>
    <w:p w:rsidR="005560BF" w:rsidRDefault="005560BF" w:rsidP="005560BF">
      <w:pPr>
        <w:rPr>
          <w:lang w:val="en-GB"/>
        </w:rPr>
      </w:pPr>
    </w:p>
    <w:p w:rsidR="005560BF" w:rsidRDefault="005560BF" w:rsidP="005560BF">
      <w:pPr>
        <w:numPr>
          <w:ilvl w:val="0"/>
          <w:numId w:val="3"/>
        </w:numPr>
        <w:rPr>
          <w:lang w:val="en-GB"/>
        </w:rPr>
      </w:pPr>
      <w:r>
        <w:rPr>
          <w:lang w:val="en-GB"/>
        </w:rPr>
        <w:t>Training of 19 women to become Community Child Care Workers, the key implementers of the Tapologo OVC Programme in Rustenburg, RSA;</w:t>
      </w:r>
    </w:p>
    <w:p w:rsidR="005560BF" w:rsidRDefault="005560BF" w:rsidP="005560BF">
      <w:pPr>
        <w:numPr>
          <w:ilvl w:val="0"/>
          <w:numId w:val="3"/>
        </w:numPr>
        <w:rPr>
          <w:lang w:val="en-GB"/>
        </w:rPr>
      </w:pPr>
      <w:r>
        <w:rPr>
          <w:lang w:val="en-GB"/>
        </w:rPr>
        <w:t>Improved access to healthcare for 1,817 women in communities of Freedom Park, Mosenthal, Kanana, Tapologo, Siza, Boitekong and Phokeng in South Africa due to enhancement of health facilities;</w:t>
      </w:r>
    </w:p>
    <w:p w:rsidR="005560BF" w:rsidRPr="008F3B5E" w:rsidRDefault="005560BF" w:rsidP="005560BF">
      <w:pPr>
        <w:numPr>
          <w:ilvl w:val="0"/>
          <w:numId w:val="3"/>
        </w:numPr>
        <w:rPr>
          <w:b/>
          <w:u w:val="single"/>
          <w:lang w:val="en-GB"/>
        </w:rPr>
      </w:pPr>
      <w:r>
        <w:rPr>
          <w:lang w:val="en-GB"/>
        </w:rPr>
        <w:t>Delivery of practical skills training and business training programme that prepares 144 women in communities of Freedom Park, Siza, Nkaneng and Kopanang in South Africa for employment and independent living with a high percentage of women completing the skills training courses, obtaining employment or initiating small scale income generation projects;</w:t>
      </w:r>
    </w:p>
    <w:p w:rsidR="005560BF" w:rsidRPr="00F94423" w:rsidRDefault="005560BF" w:rsidP="005560BF">
      <w:pPr>
        <w:numPr>
          <w:ilvl w:val="0"/>
          <w:numId w:val="3"/>
        </w:numPr>
        <w:rPr>
          <w:b/>
          <w:u w:val="single"/>
          <w:lang w:val="en-GB"/>
        </w:rPr>
      </w:pPr>
      <w:r>
        <w:rPr>
          <w:lang w:val="en-GB"/>
        </w:rPr>
        <w:t>Registering the homes built in Parnaiba, Brazil in the name of 20 mothers of the families has a positive impact on gender equality and on the future prospects of their children – 47 females benefitting in total;</w:t>
      </w:r>
    </w:p>
    <w:p w:rsidR="005560BF" w:rsidRPr="00D0336D" w:rsidRDefault="005560BF" w:rsidP="005560BF">
      <w:pPr>
        <w:numPr>
          <w:ilvl w:val="0"/>
          <w:numId w:val="3"/>
        </w:numPr>
        <w:rPr>
          <w:u w:val="single"/>
          <w:lang w:val="en-GB"/>
        </w:rPr>
      </w:pPr>
      <w:r w:rsidRPr="00D0336D">
        <w:rPr>
          <w:lang w:val="en-GB"/>
        </w:rPr>
        <w:t>Improved security of tenure and improved access to legal and human rights support for 1,000 women in Parnaiba, Brazil;</w:t>
      </w:r>
    </w:p>
    <w:p w:rsidR="005560BF" w:rsidRPr="00357415" w:rsidRDefault="005560BF" w:rsidP="005560BF">
      <w:pPr>
        <w:numPr>
          <w:ilvl w:val="0"/>
          <w:numId w:val="3"/>
        </w:numPr>
        <w:rPr>
          <w:b/>
          <w:u w:val="single"/>
          <w:lang w:val="en-GB"/>
        </w:rPr>
      </w:pPr>
      <w:r>
        <w:rPr>
          <w:lang w:val="en-GB"/>
        </w:rPr>
        <w:t xml:space="preserve">40 young mothers capacitated to attend skills training and education courses at Young Africa Beira whilst their children are cared for on site in the newly constructed crèches; </w:t>
      </w:r>
    </w:p>
    <w:p w:rsidR="005560BF" w:rsidRPr="00035713" w:rsidRDefault="005560BF" w:rsidP="005560BF">
      <w:pPr>
        <w:numPr>
          <w:ilvl w:val="0"/>
          <w:numId w:val="3"/>
        </w:numPr>
        <w:rPr>
          <w:b/>
          <w:u w:val="single"/>
          <w:lang w:val="en-GB"/>
        </w:rPr>
      </w:pPr>
      <w:r>
        <w:rPr>
          <w:lang w:val="en-GB"/>
        </w:rPr>
        <w:t>Gender violence campaign in Muvamba, Mozambique increase the number of women activists involved in roles previously reserved for men and has led to constructive networking in Mozambique with a view to changing and enforcing legislation favourable to women;</w:t>
      </w:r>
    </w:p>
    <w:p w:rsidR="005560BF" w:rsidRPr="00F94423" w:rsidRDefault="005560BF" w:rsidP="005560BF">
      <w:pPr>
        <w:numPr>
          <w:ilvl w:val="0"/>
          <w:numId w:val="3"/>
        </w:numPr>
        <w:rPr>
          <w:b/>
          <w:u w:val="single"/>
          <w:lang w:val="en-GB"/>
        </w:rPr>
      </w:pPr>
      <w:r>
        <w:rPr>
          <w:lang w:val="en-GB"/>
        </w:rPr>
        <w:t>Improving access to education and boosting educational performance for 40 young girls at Muvamba Secondary School, Mozambique through the development of study, library and kitchen facilities;</w:t>
      </w:r>
    </w:p>
    <w:p w:rsidR="005560BF" w:rsidRPr="00F73B41" w:rsidRDefault="005560BF" w:rsidP="005560BF">
      <w:pPr>
        <w:numPr>
          <w:ilvl w:val="0"/>
          <w:numId w:val="3"/>
        </w:numPr>
        <w:rPr>
          <w:b/>
          <w:u w:val="single"/>
          <w:lang w:val="en-GB"/>
        </w:rPr>
      </w:pPr>
      <w:r>
        <w:rPr>
          <w:lang w:val="en-GB"/>
        </w:rPr>
        <w:t>At least 11 mothers in Parnaiba, Brazil directly benefitting from improved water supply;</w:t>
      </w:r>
    </w:p>
    <w:p w:rsidR="005560BF" w:rsidRDefault="005560BF" w:rsidP="005560BF">
      <w:pPr>
        <w:rPr>
          <w:u w:val="single"/>
          <w:lang w:val="en-GB"/>
        </w:rPr>
      </w:pPr>
    </w:p>
    <w:p w:rsidR="005560BF" w:rsidRDefault="005560BF" w:rsidP="005560BF">
      <w:pPr>
        <w:rPr>
          <w:lang w:val="en-GB"/>
        </w:rPr>
      </w:pPr>
      <w:r>
        <w:rPr>
          <w:u w:val="single"/>
          <w:lang w:val="en-GB"/>
        </w:rPr>
        <w:t>Chart 7</w:t>
      </w:r>
      <w:r w:rsidRPr="00B36CE6">
        <w:rPr>
          <w:u w:val="single"/>
          <w:lang w:val="en-GB"/>
        </w:rPr>
        <w:t xml:space="preserve">: How </w:t>
      </w:r>
      <w:r w:rsidRPr="00B36CE6">
        <w:rPr>
          <w:b/>
          <w:u w:val="single"/>
          <w:lang w:val="en-GB"/>
        </w:rPr>
        <w:t xml:space="preserve">Women </w:t>
      </w:r>
      <w:r>
        <w:rPr>
          <w:u w:val="single"/>
          <w:lang w:val="en-GB"/>
        </w:rPr>
        <w:t>were supported by</w:t>
      </w:r>
      <w:r w:rsidRPr="00B36CE6">
        <w:rPr>
          <w:u w:val="single"/>
          <w:lang w:val="en-GB"/>
        </w:rPr>
        <w:t xml:space="preserve"> SERVE’S SDP 200</w:t>
      </w:r>
      <w:r>
        <w:rPr>
          <w:u w:val="single"/>
          <w:lang w:val="en-GB"/>
        </w:rPr>
        <w:t>9/10</w:t>
      </w:r>
    </w:p>
    <w:p w:rsidR="005560BF" w:rsidRDefault="005560BF" w:rsidP="005560BF">
      <w:pPr>
        <w:rPr>
          <w:b/>
          <w:u w:val="single"/>
          <w:lang w:val="en-GB"/>
        </w:rPr>
      </w:pPr>
    </w:p>
    <w:p w:rsidR="005560BF" w:rsidRDefault="005560BF" w:rsidP="005560BF">
      <w:pPr>
        <w:rPr>
          <w:noProof/>
          <w:sz w:val="20"/>
          <w:szCs w:val="20"/>
          <w:lang w:val="en-IE" w:eastAsia="en-IE"/>
        </w:rPr>
      </w:pPr>
      <w:r>
        <w:rPr>
          <w:noProof/>
          <w:sz w:val="20"/>
          <w:szCs w:val="20"/>
          <w:lang w:val="en-IE" w:eastAsia="en-IE"/>
        </w:rPr>
        <w:drawing>
          <wp:inline distT="0" distB="0" distL="0" distR="0">
            <wp:extent cx="4577189" cy="2749163"/>
            <wp:effectExtent l="12204" t="6102" r="6102"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60BF" w:rsidRPr="00BF0ED1" w:rsidRDefault="005560BF" w:rsidP="005560BF">
      <w:pPr>
        <w:rPr>
          <w:noProof/>
          <w:sz w:val="20"/>
          <w:szCs w:val="20"/>
          <w:lang w:val="en-IE" w:eastAsia="en-IE"/>
        </w:rPr>
      </w:pPr>
      <w:r>
        <w:rPr>
          <w:sz w:val="20"/>
          <w:szCs w:val="20"/>
          <w:lang w:val="en-GB"/>
        </w:rPr>
        <w:t>BN = Basic Needs</w:t>
      </w:r>
    </w:p>
    <w:p w:rsidR="005560BF" w:rsidRDefault="005560BF" w:rsidP="005560BF">
      <w:pPr>
        <w:rPr>
          <w:sz w:val="20"/>
          <w:szCs w:val="20"/>
          <w:lang w:val="en-GB"/>
        </w:rPr>
      </w:pPr>
      <w:r>
        <w:rPr>
          <w:sz w:val="20"/>
          <w:szCs w:val="20"/>
          <w:lang w:val="en-GB"/>
        </w:rPr>
        <w:t>HEA = Health</w:t>
      </w:r>
    </w:p>
    <w:p w:rsidR="005560BF" w:rsidRDefault="005560BF" w:rsidP="005560BF">
      <w:pPr>
        <w:rPr>
          <w:sz w:val="20"/>
          <w:szCs w:val="20"/>
          <w:lang w:val="en-GB"/>
        </w:rPr>
      </w:pPr>
      <w:r>
        <w:rPr>
          <w:sz w:val="20"/>
          <w:szCs w:val="20"/>
          <w:lang w:val="en-GB"/>
        </w:rPr>
        <w:t>ED = Education</w:t>
      </w:r>
    </w:p>
    <w:p w:rsidR="005560BF" w:rsidRDefault="005560BF" w:rsidP="005560BF">
      <w:pPr>
        <w:rPr>
          <w:sz w:val="20"/>
          <w:szCs w:val="20"/>
          <w:lang w:val="en-GB"/>
        </w:rPr>
      </w:pPr>
      <w:r>
        <w:rPr>
          <w:sz w:val="20"/>
          <w:szCs w:val="20"/>
          <w:lang w:val="en-GB"/>
        </w:rPr>
        <w:t>ADV = Advocacy</w:t>
      </w:r>
    </w:p>
    <w:p w:rsidR="005560BF" w:rsidRPr="00AF7BE2" w:rsidRDefault="005560BF" w:rsidP="005560BF">
      <w:pPr>
        <w:rPr>
          <w:b/>
          <w:u w:val="single"/>
          <w:lang w:val="en-GB"/>
        </w:rPr>
      </w:pPr>
      <w:r>
        <w:rPr>
          <w:sz w:val="20"/>
          <w:szCs w:val="20"/>
          <w:lang w:val="en-GB"/>
        </w:rPr>
        <w:t>ST = Skills Training</w:t>
      </w:r>
    </w:p>
    <w:p w:rsidR="008F10A4" w:rsidRDefault="008F10A4"/>
    <w:sectPr w:rsidR="008F10A4" w:rsidSect="008F10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740" w:rsidRDefault="00F81740" w:rsidP="005560BF">
      <w:r>
        <w:separator/>
      </w:r>
    </w:p>
  </w:endnote>
  <w:endnote w:type="continuationSeparator" w:id="0">
    <w:p w:rsidR="00F81740" w:rsidRDefault="00F81740" w:rsidP="0055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BF" w:rsidRDefault="00172AA7">
    <w:pPr>
      <w:pStyle w:val="Footer"/>
      <w:jc w:val="right"/>
    </w:pPr>
    <w:r>
      <w:fldChar w:fldCharType="begin"/>
    </w:r>
    <w:r>
      <w:instrText xml:space="preserve"> PAGE   \* MERGEFORMAT </w:instrText>
    </w:r>
    <w:r>
      <w:fldChar w:fldCharType="separate"/>
    </w:r>
    <w:r>
      <w:rPr>
        <w:noProof/>
      </w:rPr>
      <w:t>14</w:t>
    </w:r>
    <w:r>
      <w:rPr>
        <w:noProof/>
      </w:rPr>
      <w:fldChar w:fldCharType="end"/>
    </w:r>
  </w:p>
  <w:p w:rsidR="005560BF" w:rsidRDefault="00556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740" w:rsidRDefault="00F81740" w:rsidP="005560BF">
      <w:r>
        <w:separator/>
      </w:r>
    </w:p>
  </w:footnote>
  <w:footnote w:type="continuationSeparator" w:id="0">
    <w:p w:rsidR="00F81740" w:rsidRDefault="00F81740" w:rsidP="005560BF">
      <w:r>
        <w:continuationSeparator/>
      </w:r>
    </w:p>
  </w:footnote>
  <w:footnote w:id="1">
    <w:p w:rsidR="005560BF" w:rsidRPr="003E1FDE" w:rsidRDefault="005560BF" w:rsidP="005560BF">
      <w:pPr>
        <w:pStyle w:val="FootnoteText"/>
        <w:rPr>
          <w:lang w:val="en-GB"/>
        </w:rPr>
      </w:pPr>
      <w:r>
        <w:rPr>
          <w:rStyle w:val="FootnoteReference"/>
        </w:rPr>
        <w:footnoteRef/>
      </w:r>
      <w:r>
        <w:t xml:space="preserve"> </w:t>
      </w:r>
      <w:r>
        <w:rPr>
          <w:lang w:val="en-GB"/>
        </w:rPr>
        <w:t>Based on data in Table 5, Appendix 2 – Financial Allocations per Theme/Activity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D724C"/>
    <w:multiLevelType w:val="hybridMultilevel"/>
    <w:tmpl w:val="2EDE840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7455B4E"/>
    <w:multiLevelType w:val="hybridMultilevel"/>
    <w:tmpl w:val="2DE29E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418560C"/>
    <w:multiLevelType w:val="multilevel"/>
    <w:tmpl w:val="B16851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50000" w:hash="pN+HeiBIVr8dRO9ltvAqhl1FYhA=" w:salt="OBPFi4z1M+GtyGdqZgFdT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60BF"/>
    <w:rsid w:val="00025F9A"/>
    <w:rsid w:val="00036E29"/>
    <w:rsid w:val="00172AA7"/>
    <w:rsid w:val="005560BF"/>
    <w:rsid w:val="00583B1A"/>
    <w:rsid w:val="005A04C7"/>
    <w:rsid w:val="005D0731"/>
    <w:rsid w:val="006F359B"/>
    <w:rsid w:val="00702A46"/>
    <w:rsid w:val="007161A5"/>
    <w:rsid w:val="00822893"/>
    <w:rsid w:val="008F10A4"/>
    <w:rsid w:val="00964A7A"/>
    <w:rsid w:val="00E12FAF"/>
    <w:rsid w:val="00E66AE6"/>
    <w:rsid w:val="00E842BD"/>
    <w:rsid w:val="00F817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44DCE-5062-42DA-8FC6-C65A624D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0BF"/>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560BF"/>
    <w:rPr>
      <w:sz w:val="20"/>
      <w:szCs w:val="20"/>
    </w:rPr>
  </w:style>
  <w:style w:type="character" w:customStyle="1" w:styleId="FootnoteTextChar">
    <w:name w:val="Footnote Text Char"/>
    <w:basedOn w:val="DefaultParagraphFont"/>
    <w:link w:val="FootnoteText"/>
    <w:semiHidden/>
    <w:rsid w:val="005560BF"/>
    <w:rPr>
      <w:rFonts w:eastAsia="Times New Roman"/>
      <w:sz w:val="20"/>
      <w:szCs w:val="20"/>
      <w:lang w:val="en-US"/>
    </w:rPr>
  </w:style>
  <w:style w:type="character" w:styleId="FootnoteReference">
    <w:name w:val="footnote reference"/>
    <w:basedOn w:val="DefaultParagraphFont"/>
    <w:semiHidden/>
    <w:rsid w:val="005560BF"/>
    <w:rPr>
      <w:vertAlign w:val="superscript"/>
    </w:rPr>
  </w:style>
  <w:style w:type="paragraph" w:styleId="Footer">
    <w:name w:val="footer"/>
    <w:basedOn w:val="Normal"/>
    <w:link w:val="FooterChar"/>
    <w:uiPriority w:val="99"/>
    <w:unhideWhenUsed/>
    <w:rsid w:val="005560BF"/>
    <w:pPr>
      <w:tabs>
        <w:tab w:val="center" w:pos="4513"/>
        <w:tab w:val="right" w:pos="9026"/>
      </w:tabs>
    </w:pPr>
  </w:style>
  <w:style w:type="character" w:customStyle="1" w:styleId="FooterChar">
    <w:name w:val="Footer Char"/>
    <w:basedOn w:val="DefaultParagraphFont"/>
    <w:link w:val="Footer"/>
    <w:uiPriority w:val="99"/>
    <w:rsid w:val="005560BF"/>
    <w:rPr>
      <w:rFonts w:eastAsia="Times New Roman"/>
      <w:lang w:val="en-US"/>
    </w:rPr>
  </w:style>
  <w:style w:type="paragraph" w:styleId="ListParagraph">
    <w:name w:val="List Paragraph"/>
    <w:basedOn w:val="Normal"/>
    <w:uiPriority w:val="34"/>
    <w:qFormat/>
    <w:rsid w:val="005560BF"/>
    <w:pPr>
      <w:ind w:left="720"/>
      <w:contextualSpacing/>
    </w:pPr>
  </w:style>
  <w:style w:type="paragraph" w:styleId="BalloonText">
    <w:name w:val="Balloon Text"/>
    <w:basedOn w:val="Normal"/>
    <w:link w:val="BalloonTextChar"/>
    <w:uiPriority w:val="99"/>
    <w:semiHidden/>
    <w:unhideWhenUsed/>
    <w:rsid w:val="005560BF"/>
    <w:rPr>
      <w:rFonts w:ascii="Tahoma" w:hAnsi="Tahoma" w:cs="Tahoma"/>
      <w:sz w:val="16"/>
      <w:szCs w:val="16"/>
    </w:rPr>
  </w:style>
  <w:style w:type="character" w:customStyle="1" w:styleId="BalloonTextChar">
    <w:name w:val="Balloon Text Char"/>
    <w:basedOn w:val="DefaultParagraphFont"/>
    <w:link w:val="BalloonText"/>
    <w:uiPriority w:val="99"/>
    <w:semiHidden/>
    <w:rsid w:val="005560B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E:\Irish%20Aid%20CSF\CSF%20SDP%20Application%202009\CSF%202009%20002-0901%20Report\Pie%20Charts%202009-10%20SDP%20Repor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Irish%20Aid%20CSF\CSF%20SDP%20Application%202009\CSF%202009%20002-0901%20Report\Pie%20Charts%202009-10%20SDP%20Report.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Irish%20Aid%20CSF\CSF%20SDP%20Application%202009\CSF%202009%20002-0901%20Report\Pie%20Charts%202009-10%20SDP%20Report.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Irish%20Aid%20CSF\CSF%20SDP%20Application%202009\CSF%202009%20002-0901%20Report\Pie%20Charts%202009-10%20SDP%20Report.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Irish%20Aid%20CSF\CSF%20SDP%20Application%202009\CSF%202009%20002-0901%20Report\Pie%20Charts%202009-10%20SDP%20Report.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Irish%20Aid%20CSF\CSF%20SDP%20Application%202009\CSF%202009%20002-0901%20Report\Pie%20Charts%202009-10%20SDP%20Report.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Irish%20Aid%20CSF\CSF%20SDP%20Application%202009\CSF%202009%20002-0901%20Report\Pie%20Charts%202009-10%20SDP%20Repor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15:layout/>
              </c:ext>
            </c:extLst>
          </c:dLbls>
          <c:cat>
            <c:strRef>
              <c:f>'T.1 % of Ben by Theme'!$A$3:$A$5</c:f>
              <c:strCache>
                <c:ptCount val="3"/>
                <c:pt idx="0">
                  <c:v>Children</c:v>
                </c:pt>
                <c:pt idx="1">
                  <c:v>Youth</c:v>
                </c:pt>
                <c:pt idx="2">
                  <c:v>Gender Equality</c:v>
                </c:pt>
              </c:strCache>
            </c:strRef>
          </c:cat>
          <c:val>
            <c:numRef>
              <c:f>'T.1 % of Ben by Theme'!$B$3:$B$5</c:f>
              <c:numCache>
                <c:formatCode>0</c:formatCode>
                <c:ptCount val="3"/>
                <c:pt idx="0">
                  <c:v>4928</c:v>
                </c:pt>
                <c:pt idx="1">
                  <c:v>6291</c:v>
                </c:pt>
                <c:pt idx="2">
                  <c:v>3262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'T.2 % by Project Activity'!$B$2</c:f>
              <c:strCache>
                <c:ptCount val="1"/>
                <c:pt idx="0">
                  <c:v>No. Of Beneficiaries</c:v>
                </c:pt>
              </c:strCache>
            </c:strRef>
          </c:tx>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15:layout/>
              </c:ext>
            </c:extLst>
          </c:dLbls>
          <c:cat>
            <c:strRef>
              <c:f>'T.2 % by Project Activity'!$A$3:$A$10</c:f>
              <c:strCache>
                <c:ptCount val="8"/>
                <c:pt idx="0">
                  <c:v>BN</c:v>
                </c:pt>
                <c:pt idx="1">
                  <c:v>YL</c:v>
                </c:pt>
                <c:pt idx="2">
                  <c:v>IGP</c:v>
                </c:pt>
                <c:pt idx="3">
                  <c:v>HEA</c:v>
                </c:pt>
                <c:pt idx="4">
                  <c:v>ED</c:v>
                </c:pt>
                <c:pt idx="5">
                  <c:v>HIV</c:v>
                </c:pt>
                <c:pt idx="6">
                  <c:v>ADV</c:v>
                </c:pt>
                <c:pt idx="7">
                  <c:v>ST</c:v>
                </c:pt>
              </c:strCache>
            </c:strRef>
          </c:cat>
          <c:val>
            <c:numRef>
              <c:f>'T.2 % by Project Activity'!$B$3:$B$10</c:f>
              <c:numCache>
                <c:formatCode>0</c:formatCode>
                <c:ptCount val="8"/>
                <c:pt idx="0">
                  <c:v>511</c:v>
                </c:pt>
                <c:pt idx="1">
                  <c:v>900</c:v>
                </c:pt>
                <c:pt idx="2">
                  <c:v>40</c:v>
                </c:pt>
                <c:pt idx="3">
                  <c:v>3444</c:v>
                </c:pt>
                <c:pt idx="4">
                  <c:v>5335</c:v>
                </c:pt>
                <c:pt idx="5">
                  <c:v>1558</c:v>
                </c:pt>
                <c:pt idx="6">
                  <c:v>1795</c:v>
                </c:pt>
                <c:pt idx="7">
                  <c:v>895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'T.3 Funding Allocation Per Them'!$B$2</c:f>
              <c:strCache>
                <c:ptCount val="1"/>
                <c:pt idx="0">
                  <c:v>Funding Amt</c:v>
                </c:pt>
              </c:strCache>
            </c:strRef>
          </c:tx>
          <c:dLbls>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15:layout/>
              </c:ext>
            </c:extLst>
          </c:dLbls>
          <c:cat>
            <c:strRef>
              <c:f>'T.3 Funding Allocation Per Them'!$A$3:$A$5</c:f>
              <c:strCache>
                <c:ptCount val="3"/>
                <c:pt idx="0">
                  <c:v>Children</c:v>
                </c:pt>
                <c:pt idx="1">
                  <c:v>Youth</c:v>
                </c:pt>
                <c:pt idx="2">
                  <c:v>Gender</c:v>
                </c:pt>
              </c:strCache>
            </c:strRef>
          </c:cat>
          <c:val>
            <c:numRef>
              <c:f>'T.3 Funding Allocation Per Them'!$B$3:$B$5</c:f>
              <c:numCache>
                <c:formatCode>#,##0</c:formatCode>
                <c:ptCount val="3"/>
                <c:pt idx="0">
                  <c:v>109612</c:v>
                </c:pt>
                <c:pt idx="1">
                  <c:v>108727</c:v>
                </c:pt>
                <c:pt idx="2">
                  <c:v>91410</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15:layout/>
              </c:ext>
            </c:extLst>
          </c:dLbls>
          <c:cat>
            <c:strRef>
              <c:f>'T.4 Funding per Proj Activity'!$A$3:$A$10</c:f>
              <c:strCache>
                <c:ptCount val="8"/>
                <c:pt idx="0">
                  <c:v>BN</c:v>
                </c:pt>
                <c:pt idx="1">
                  <c:v>YL</c:v>
                </c:pt>
                <c:pt idx="2">
                  <c:v>IGP</c:v>
                </c:pt>
                <c:pt idx="3">
                  <c:v>HEA</c:v>
                </c:pt>
                <c:pt idx="4">
                  <c:v>ED</c:v>
                </c:pt>
                <c:pt idx="5">
                  <c:v>HIV</c:v>
                </c:pt>
                <c:pt idx="6">
                  <c:v>ADV</c:v>
                </c:pt>
                <c:pt idx="7">
                  <c:v>ST</c:v>
                </c:pt>
              </c:strCache>
            </c:strRef>
          </c:cat>
          <c:val>
            <c:numRef>
              <c:f>'T.4 Funding per Proj Activity'!$B$3:$B$10</c:f>
              <c:numCache>
                <c:formatCode>_(* #,##0_);_(* \(#,##0\);_(* "-"_);_(@_)</c:formatCode>
                <c:ptCount val="8"/>
                <c:pt idx="0">
                  <c:v>69040</c:v>
                </c:pt>
                <c:pt idx="1">
                  <c:v>10800</c:v>
                </c:pt>
                <c:pt idx="2">
                  <c:v>5000</c:v>
                </c:pt>
                <c:pt idx="3">
                  <c:v>20019</c:v>
                </c:pt>
                <c:pt idx="4">
                  <c:v>39456</c:v>
                </c:pt>
                <c:pt idx="5">
                  <c:v>42454</c:v>
                </c:pt>
                <c:pt idx="6">
                  <c:v>35720</c:v>
                </c:pt>
                <c:pt idx="7">
                  <c:v>87261</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Children!$B$1</c:f>
              <c:strCache>
                <c:ptCount val="1"/>
                <c:pt idx="0">
                  <c:v>No of Beneficiaries</c:v>
                </c:pt>
              </c:strCache>
            </c:strRef>
          </c:tx>
          <c:dLbls>
            <c:spPr>
              <a:noFill/>
              <a:ln>
                <a:noFill/>
              </a:ln>
              <a:effectLst/>
            </c:spPr>
            <c:dLblPos val="ctr"/>
            <c:showLegendKey val="0"/>
            <c:showVal val="1"/>
            <c:showCatName val="0"/>
            <c:showSerName val="0"/>
            <c:showPercent val="1"/>
            <c:showBubbleSize val="0"/>
            <c:separator>
</c:separator>
            <c:showLeaderLines val="1"/>
            <c:extLst>
              <c:ext xmlns:c15="http://schemas.microsoft.com/office/drawing/2012/chart" uri="{CE6537A1-D6FC-4f65-9D91-7224C49458BB}">
                <c15:layout/>
              </c:ext>
            </c:extLst>
          </c:dLbls>
          <c:cat>
            <c:strRef>
              <c:f>Children!$A$2:$A$5</c:f>
              <c:strCache>
                <c:ptCount val="4"/>
                <c:pt idx="0">
                  <c:v>BN</c:v>
                </c:pt>
                <c:pt idx="1">
                  <c:v>HEA</c:v>
                </c:pt>
                <c:pt idx="2">
                  <c:v>ED</c:v>
                </c:pt>
                <c:pt idx="3">
                  <c:v>HIV</c:v>
                </c:pt>
              </c:strCache>
            </c:strRef>
          </c:cat>
          <c:val>
            <c:numRef>
              <c:f>Children!$B$2:$B$5</c:f>
              <c:numCache>
                <c:formatCode>General</c:formatCode>
                <c:ptCount val="4"/>
                <c:pt idx="0">
                  <c:v>407</c:v>
                </c:pt>
                <c:pt idx="1">
                  <c:v>803</c:v>
                </c:pt>
                <c:pt idx="2">
                  <c:v>3260</c:v>
                </c:pt>
                <c:pt idx="3">
                  <c:v>458</c:v>
                </c:pt>
              </c:numCache>
            </c:numRef>
          </c:val>
        </c:ser>
        <c:ser>
          <c:idx val="1"/>
          <c:order val="1"/>
          <c:tx>
            <c:strRef>
              <c:f>Children!$C$1</c:f>
              <c:strCache>
                <c:ptCount val="1"/>
                <c:pt idx="0">
                  <c:v>% of Beneficiaries</c:v>
                </c:pt>
              </c:strCache>
            </c:strRef>
          </c:tx>
          <c:cat>
            <c:strRef>
              <c:f>Children!$A$2:$A$5</c:f>
              <c:strCache>
                <c:ptCount val="4"/>
                <c:pt idx="0">
                  <c:v>BN</c:v>
                </c:pt>
                <c:pt idx="1">
                  <c:v>HEA</c:v>
                </c:pt>
                <c:pt idx="2">
                  <c:v>ED</c:v>
                </c:pt>
                <c:pt idx="3">
                  <c:v>HIV</c:v>
                </c:pt>
              </c:strCache>
            </c:strRef>
          </c:cat>
          <c:val>
            <c:numRef>
              <c:f>Children!$C$2:$C$5</c:f>
              <c:numCache>
                <c:formatCode>General</c:formatCode>
                <c:ptCount val="4"/>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Youth!$B$1</c:f>
              <c:strCache>
                <c:ptCount val="1"/>
                <c:pt idx="0">
                  <c:v>No of Beneficiaries</c:v>
                </c:pt>
              </c:strCache>
            </c:strRef>
          </c:tx>
          <c:dLbls>
            <c:spPr>
              <a:noFill/>
              <a:ln>
                <a:noFill/>
              </a:ln>
              <a:effectLst/>
            </c:spPr>
            <c:dLblPos val="bestFit"/>
            <c:showLegendKey val="0"/>
            <c:showVal val="1"/>
            <c:showCatName val="0"/>
            <c:showSerName val="0"/>
            <c:showPercent val="1"/>
            <c:showBubbleSize val="0"/>
            <c:separator>; </c:separator>
            <c:showLeaderLines val="1"/>
            <c:extLst>
              <c:ext xmlns:c15="http://schemas.microsoft.com/office/drawing/2012/chart" uri="{CE6537A1-D6FC-4f65-9D91-7224C49458BB}">
                <c15:layout/>
              </c:ext>
            </c:extLst>
          </c:dLbls>
          <c:cat>
            <c:strRef>
              <c:f>Youth!$A$2:$A$9</c:f>
              <c:strCache>
                <c:ptCount val="8"/>
                <c:pt idx="0">
                  <c:v>BN</c:v>
                </c:pt>
                <c:pt idx="1">
                  <c:v>YL</c:v>
                </c:pt>
                <c:pt idx="2">
                  <c:v>IGP</c:v>
                </c:pt>
                <c:pt idx="3">
                  <c:v>HEA</c:v>
                </c:pt>
                <c:pt idx="4">
                  <c:v>ED</c:v>
                </c:pt>
                <c:pt idx="5">
                  <c:v>HIV</c:v>
                </c:pt>
                <c:pt idx="6">
                  <c:v>ADV</c:v>
                </c:pt>
                <c:pt idx="7">
                  <c:v>ST</c:v>
                </c:pt>
              </c:strCache>
            </c:strRef>
          </c:cat>
          <c:val>
            <c:numRef>
              <c:f>Youth!$B$2:$B$9</c:f>
              <c:numCache>
                <c:formatCode>General</c:formatCode>
                <c:ptCount val="8"/>
                <c:pt idx="0">
                  <c:v>26</c:v>
                </c:pt>
                <c:pt idx="1">
                  <c:v>900</c:v>
                </c:pt>
                <c:pt idx="2">
                  <c:v>40</c:v>
                </c:pt>
                <c:pt idx="3">
                  <c:v>824</c:v>
                </c:pt>
                <c:pt idx="4">
                  <c:v>2035</c:v>
                </c:pt>
                <c:pt idx="5">
                  <c:v>1100</c:v>
                </c:pt>
                <c:pt idx="6">
                  <c:v>671</c:v>
                </c:pt>
                <c:pt idx="7">
                  <c:v>695</c:v>
                </c:pt>
              </c:numCache>
            </c:numRef>
          </c:val>
        </c:ser>
        <c:ser>
          <c:idx val="1"/>
          <c:order val="1"/>
          <c:tx>
            <c:strRef>
              <c:f>Youth!$C$1</c:f>
              <c:strCache>
                <c:ptCount val="1"/>
                <c:pt idx="0">
                  <c:v>% of Beneficiaries</c:v>
                </c:pt>
              </c:strCache>
            </c:strRef>
          </c:tx>
          <c:cat>
            <c:strRef>
              <c:f>Youth!$A$2:$A$9</c:f>
              <c:strCache>
                <c:ptCount val="8"/>
                <c:pt idx="0">
                  <c:v>BN</c:v>
                </c:pt>
                <c:pt idx="1">
                  <c:v>YL</c:v>
                </c:pt>
                <c:pt idx="2">
                  <c:v>IGP</c:v>
                </c:pt>
                <c:pt idx="3">
                  <c:v>HEA</c:v>
                </c:pt>
                <c:pt idx="4">
                  <c:v>ED</c:v>
                </c:pt>
                <c:pt idx="5">
                  <c:v>HIV</c:v>
                </c:pt>
                <c:pt idx="6">
                  <c:v>ADV</c:v>
                </c:pt>
                <c:pt idx="7">
                  <c:v>ST</c:v>
                </c:pt>
              </c:strCache>
            </c:strRef>
          </c:cat>
          <c:val>
            <c:numRef>
              <c:f>Youth!$C$2:$C$9</c:f>
              <c:numCache>
                <c:formatCode>General</c:formatCode>
                <c:ptCount val="8"/>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Gender!$B$1</c:f>
              <c:strCache>
                <c:ptCount val="1"/>
                <c:pt idx="0">
                  <c:v>No of Beneficiaries</c:v>
                </c:pt>
              </c:strCache>
            </c:strRef>
          </c:tx>
          <c:dLbls>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15:layout/>
              </c:ext>
            </c:extLst>
          </c:dLbls>
          <c:cat>
            <c:strRef>
              <c:f>Gender!$A$2:$A$6</c:f>
              <c:strCache>
                <c:ptCount val="5"/>
                <c:pt idx="0">
                  <c:v>BN</c:v>
                </c:pt>
                <c:pt idx="1">
                  <c:v>HEA</c:v>
                </c:pt>
                <c:pt idx="2">
                  <c:v>ED</c:v>
                </c:pt>
                <c:pt idx="3">
                  <c:v>ADV</c:v>
                </c:pt>
                <c:pt idx="4">
                  <c:v>ST</c:v>
                </c:pt>
              </c:strCache>
            </c:strRef>
          </c:cat>
          <c:val>
            <c:numRef>
              <c:f>Gender!$B$2:$B$6</c:f>
              <c:numCache>
                <c:formatCode>General</c:formatCode>
                <c:ptCount val="5"/>
                <c:pt idx="0">
                  <c:v>78</c:v>
                </c:pt>
                <c:pt idx="1">
                  <c:v>1817</c:v>
                </c:pt>
                <c:pt idx="2">
                  <c:v>40</c:v>
                </c:pt>
                <c:pt idx="3">
                  <c:v>1124</c:v>
                </c:pt>
                <c:pt idx="4">
                  <c:v>203</c:v>
                </c:pt>
              </c:numCache>
            </c:numRef>
          </c:val>
        </c:ser>
        <c:ser>
          <c:idx val="1"/>
          <c:order val="1"/>
          <c:tx>
            <c:strRef>
              <c:f>Gender!$C$1</c:f>
              <c:strCache>
                <c:ptCount val="1"/>
                <c:pt idx="0">
                  <c:v>% of Beneficiaries</c:v>
                </c:pt>
              </c:strCache>
            </c:strRef>
          </c:tx>
          <c:cat>
            <c:strRef>
              <c:f>Gender!$A$2:$A$6</c:f>
              <c:strCache>
                <c:ptCount val="5"/>
                <c:pt idx="0">
                  <c:v>BN</c:v>
                </c:pt>
                <c:pt idx="1">
                  <c:v>HEA</c:v>
                </c:pt>
                <c:pt idx="2">
                  <c:v>ED</c:v>
                </c:pt>
                <c:pt idx="3">
                  <c:v>ADV</c:v>
                </c:pt>
                <c:pt idx="4">
                  <c:v>ST</c:v>
                </c:pt>
              </c:strCache>
            </c:strRef>
          </c:cat>
          <c:val>
            <c:numRef>
              <c:f>Gender!$C$2:$C$6</c:f>
              <c:numCache>
                <c:formatCode>General</c:formatCode>
                <c:ptCount val="5"/>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2556</Words>
  <Characters>14572</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McCarthy</dc:creator>
  <cp:keywords/>
  <dc:description/>
  <cp:lastModifiedBy>User</cp:lastModifiedBy>
  <cp:revision>2</cp:revision>
  <dcterms:created xsi:type="dcterms:W3CDTF">2014-07-10T20:17:00Z</dcterms:created>
  <dcterms:modified xsi:type="dcterms:W3CDTF">2014-07-10T20:17:00Z</dcterms:modified>
</cp:coreProperties>
</file>